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107" w:rsidRDefault="00EB2107" w:rsidP="00055098">
      <w:pPr>
        <w:shd w:val="clear" w:color="auto" w:fill="FFFFFF"/>
        <w:spacing w:after="0" w:line="240" w:lineRule="auto"/>
        <w:jc w:val="center"/>
        <w:rPr>
          <w:noProof/>
          <w:lang w:eastAsia="es-ES"/>
        </w:rPr>
      </w:pPr>
    </w:p>
    <w:p w:rsidR="00EB2107" w:rsidRDefault="00EB2107" w:rsidP="00055098">
      <w:pPr>
        <w:shd w:val="clear" w:color="auto" w:fill="FFFFFF"/>
        <w:spacing w:after="0" w:line="240" w:lineRule="auto"/>
        <w:jc w:val="center"/>
        <w:rPr>
          <w:noProof/>
          <w:lang w:eastAsia="es-ES"/>
        </w:rPr>
      </w:pPr>
    </w:p>
    <w:p w:rsidR="00EB2107" w:rsidRDefault="00EB2107" w:rsidP="00055098">
      <w:pPr>
        <w:shd w:val="clear" w:color="auto" w:fill="FFFFFF"/>
        <w:spacing w:after="0" w:line="240" w:lineRule="auto"/>
        <w:jc w:val="center"/>
        <w:rPr>
          <w:noProof/>
          <w:lang w:eastAsia="es-ES"/>
        </w:rPr>
      </w:pPr>
      <w:r>
        <w:rPr>
          <w:noProof/>
          <w:lang w:eastAsia="es-ES"/>
        </w:rPr>
        <w:t xml:space="preserve">TALLER DE FILOSOFIA </w:t>
      </w:r>
    </w:p>
    <w:p w:rsidR="00EB2107" w:rsidRDefault="00EB2107" w:rsidP="00055098">
      <w:pPr>
        <w:shd w:val="clear" w:color="auto" w:fill="FFFFFF"/>
        <w:spacing w:after="0" w:line="240" w:lineRule="auto"/>
        <w:jc w:val="center"/>
        <w:rPr>
          <w:noProof/>
          <w:lang w:eastAsia="es-ES"/>
        </w:rPr>
      </w:pPr>
      <w:r>
        <w:rPr>
          <w:noProof/>
          <w:lang w:eastAsia="es-ES"/>
        </w:rPr>
        <w:t>GRADO 11</w:t>
      </w:r>
    </w:p>
    <w:p w:rsidR="00EB2107" w:rsidRDefault="00EB2107" w:rsidP="00055098">
      <w:pPr>
        <w:shd w:val="clear" w:color="auto" w:fill="FFFFFF"/>
        <w:spacing w:after="0" w:line="240" w:lineRule="auto"/>
        <w:jc w:val="center"/>
        <w:rPr>
          <w:noProof/>
          <w:lang w:eastAsia="es-ES"/>
        </w:rPr>
      </w:pPr>
    </w:p>
    <w:p w:rsidR="00EB2107" w:rsidRDefault="00EB2107" w:rsidP="00055098">
      <w:pPr>
        <w:shd w:val="clear" w:color="auto" w:fill="FFFFFF"/>
        <w:spacing w:after="0" w:line="240" w:lineRule="auto"/>
        <w:jc w:val="center"/>
        <w:rPr>
          <w:noProof/>
          <w:lang w:eastAsia="es-ES"/>
        </w:rPr>
      </w:pPr>
    </w:p>
    <w:p w:rsidR="00EB2107" w:rsidRDefault="00EB2107" w:rsidP="00055098">
      <w:pPr>
        <w:shd w:val="clear" w:color="auto" w:fill="FFFFFF"/>
        <w:spacing w:after="0" w:line="240" w:lineRule="auto"/>
        <w:jc w:val="center"/>
        <w:rPr>
          <w:noProof/>
          <w:lang w:eastAsia="es-ES"/>
        </w:rPr>
      </w:pPr>
      <w:r>
        <w:rPr>
          <w:noProof/>
          <w:lang w:eastAsia="es-ES"/>
        </w:rPr>
        <w:t>NOMBRE____________________________  FECHA ________________________________</w:t>
      </w:r>
    </w:p>
    <w:p w:rsidR="00EB2107" w:rsidRDefault="00EB2107" w:rsidP="00055098">
      <w:pPr>
        <w:shd w:val="clear" w:color="auto" w:fill="FFFFFF"/>
        <w:spacing w:after="0" w:line="240" w:lineRule="auto"/>
        <w:jc w:val="center"/>
        <w:rPr>
          <w:noProof/>
          <w:lang w:eastAsia="es-ES"/>
        </w:rPr>
      </w:pPr>
    </w:p>
    <w:p w:rsidR="00EB2107" w:rsidRDefault="00EB2107" w:rsidP="00055098">
      <w:pPr>
        <w:shd w:val="clear" w:color="auto" w:fill="FFFFFF"/>
        <w:spacing w:after="0" w:line="240" w:lineRule="auto"/>
        <w:jc w:val="center"/>
        <w:rPr>
          <w:noProof/>
          <w:lang w:eastAsia="es-ES"/>
        </w:rPr>
      </w:pPr>
    </w:p>
    <w:p w:rsidR="00EB2107" w:rsidRDefault="00EB2107" w:rsidP="00055098">
      <w:pPr>
        <w:shd w:val="clear" w:color="auto" w:fill="FFFFFF"/>
        <w:spacing w:after="0" w:line="240" w:lineRule="auto"/>
        <w:jc w:val="center"/>
        <w:rPr>
          <w:noProof/>
          <w:lang w:eastAsia="es-ES"/>
        </w:rPr>
      </w:pPr>
    </w:p>
    <w:p w:rsidR="00EB2107" w:rsidRDefault="00EB2107" w:rsidP="00055098">
      <w:pPr>
        <w:shd w:val="clear" w:color="auto" w:fill="FFFFFF"/>
        <w:spacing w:after="0" w:line="240" w:lineRule="auto"/>
        <w:jc w:val="center"/>
        <w:rPr>
          <w:noProof/>
          <w:lang w:eastAsia="es-ES"/>
        </w:rPr>
      </w:pPr>
      <w:r>
        <w:rPr>
          <w:noProof/>
          <w:lang w:eastAsia="es-ES"/>
        </w:rPr>
        <w:t>No olvidemos  cual es la utilidad de la filosofìa</w:t>
      </w:r>
    </w:p>
    <w:p w:rsidR="00EB2107" w:rsidRDefault="00EB2107" w:rsidP="00055098">
      <w:pPr>
        <w:shd w:val="clear" w:color="auto" w:fill="FFFFFF"/>
        <w:spacing w:after="0" w:line="240" w:lineRule="auto"/>
        <w:jc w:val="center"/>
        <w:rPr>
          <w:noProof/>
          <w:lang w:eastAsia="es-ES"/>
        </w:rPr>
      </w:pPr>
    </w:p>
    <w:p w:rsidR="00EB2107" w:rsidRDefault="00EB2107" w:rsidP="00EB2107">
      <w:pPr>
        <w:shd w:val="clear" w:color="auto" w:fill="FFFFFF"/>
        <w:spacing w:after="0" w:line="240" w:lineRule="auto"/>
        <w:rPr>
          <w:rFonts w:eastAsia="Times New Roman" w:cs="Arial"/>
          <w:b/>
          <w:bCs/>
          <w:color w:val="222222"/>
          <w:sz w:val="28"/>
          <w:szCs w:val="28"/>
          <w:lang w:eastAsia="es-ES"/>
        </w:rPr>
      </w:pPr>
      <w:r>
        <w:rPr>
          <w:noProof/>
          <w:lang w:eastAsia="es-ES"/>
        </w:rPr>
        <w:drawing>
          <wp:inline distT="0" distB="0" distL="0" distR="0">
            <wp:extent cx="5400040" cy="6007723"/>
            <wp:effectExtent l="0" t="0" r="0" b="0"/>
            <wp:docPr id="4" name="Imagen 4" descr="https://3.bp.blogspot.com/-sz8AiNnQBEY/WW01UtkYRTI/AAAAAAAACRg/Qw4cizBvu2kuVAw1PvS3JGlY3XWoIA9cgCLcBGAs/s1600/importancia%2Bde%2Bla%2Bfilosof%25C3%25ADa%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sz8AiNnQBEY/WW01UtkYRTI/AAAAAAAACRg/Qw4cizBvu2kuVAw1PvS3JGlY3XWoIA9cgCLcBGAs/s1600/importancia%2Bde%2Bla%2Bfilosof%25C3%25ADa%2B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6007723"/>
                    </a:xfrm>
                    <a:prstGeom prst="rect">
                      <a:avLst/>
                    </a:prstGeom>
                    <a:noFill/>
                    <a:ln>
                      <a:noFill/>
                    </a:ln>
                  </pic:spPr>
                </pic:pic>
              </a:graphicData>
            </a:graphic>
          </wp:inline>
        </w:drawing>
      </w:r>
    </w:p>
    <w:p w:rsidR="00EB2107" w:rsidRDefault="00EB2107" w:rsidP="00055098">
      <w:pPr>
        <w:shd w:val="clear" w:color="auto" w:fill="FFFFFF"/>
        <w:spacing w:after="0" w:line="240" w:lineRule="auto"/>
        <w:jc w:val="center"/>
        <w:rPr>
          <w:rFonts w:eastAsia="Times New Roman" w:cs="Arial"/>
          <w:b/>
          <w:bCs/>
          <w:color w:val="222222"/>
          <w:sz w:val="28"/>
          <w:szCs w:val="28"/>
          <w:lang w:eastAsia="es-ES"/>
        </w:rPr>
      </w:pPr>
    </w:p>
    <w:p w:rsidR="00EB2107" w:rsidRDefault="00EB2107" w:rsidP="00055098">
      <w:pPr>
        <w:shd w:val="clear" w:color="auto" w:fill="FFFFFF"/>
        <w:spacing w:after="0" w:line="240" w:lineRule="auto"/>
        <w:jc w:val="center"/>
        <w:rPr>
          <w:rFonts w:eastAsia="Times New Roman" w:cs="Arial"/>
          <w:b/>
          <w:bCs/>
          <w:color w:val="222222"/>
          <w:sz w:val="28"/>
          <w:szCs w:val="28"/>
          <w:lang w:eastAsia="es-ES"/>
        </w:rPr>
      </w:pPr>
      <w:r>
        <w:rPr>
          <w:noProof/>
          <w:lang w:eastAsia="es-ES"/>
        </w:rPr>
        <w:lastRenderedPageBreak/>
        <w:drawing>
          <wp:inline distT="0" distB="0" distL="0" distR="0">
            <wp:extent cx="5400040" cy="6008111"/>
            <wp:effectExtent l="0" t="0" r="0" b="0"/>
            <wp:docPr id="5" name="Imagen 5" descr="https://4.bp.blogspot.com/-PmGbC-Vg0qo/WW01s9kwkCI/AAAAAAAACRk/j2_Hjgt8TFcsCtC3cBOwCn8Oilv9EdEIwCLcBGAs/s1600/importancia%2Bde%2Bla%2Bfilosof%25C3%25ADa%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PmGbC-Vg0qo/WW01s9kwkCI/AAAAAAAACRk/j2_Hjgt8TFcsCtC3cBOwCn8Oilv9EdEIwCLcBGAs/s1600/importancia%2Bde%2Bla%2Bfilosof%25C3%25ADa%2B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6008111"/>
                    </a:xfrm>
                    <a:prstGeom prst="rect">
                      <a:avLst/>
                    </a:prstGeom>
                    <a:noFill/>
                    <a:ln>
                      <a:noFill/>
                    </a:ln>
                  </pic:spPr>
                </pic:pic>
              </a:graphicData>
            </a:graphic>
          </wp:inline>
        </w:drawing>
      </w:r>
    </w:p>
    <w:p w:rsidR="00EB2107" w:rsidRDefault="00EB2107" w:rsidP="00055098">
      <w:pPr>
        <w:shd w:val="clear" w:color="auto" w:fill="FFFFFF"/>
        <w:spacing w:after="0" w:line="240" w:lineRule="auto"/>
        <w:jc w:val="center"/>
        <w:rPr>
          <w:rFonts w:eastAsia="Times New Roman" w:cs="Arial"/>
          <w:b/>
          <w:bCs/>
          <w:color w:val="222222"/>
          <w:sz w:val="28"/>
          <w:szCs w:val="28"/>
          <w:lang w:eastAsia="es-ES"/>
        </w:rPr>
      </w:pPr>
    </w:p>
    <w:p w:rsidR="00E17C7B" w:rsidRPr="00E17C7B" w:rsidRDefault="00055098" w:rsidP="00055098">
      <w:pPr>
        <w:shd w:val="clear" w:color="auto" w:fill="FFFFFF"/>
        <w:spacing w:after="0" w:line="240" w:lineRule="auto"/>
        <w:jc w:val="center"/>
        <w:rPr>
          <w:rFonts w:eastAsia="Times New Roman" w:cs="Arial"/>
          <w:color w:val="222222"/>
          <w:sz w:val="28"/>
          <w:szCs w:val="28"/>
          <w:lang w:eastAsia="es-ES"/>
        </w:rPr>
      </w:pPr>
      <w:r w:rsidRPr="00055098">
        <w:rPr>
          <w:rFonts w:eastAsia="Times New Roman" w:cs="Arial"/>
          <w:b/>
          <w:bCs/>
          <w:color w:val="222222"/>
          <w:sz w:val="28"/>
          <w:szCs w:val="28"/>
          <w:lang w:eastAsia="es-ES"/>
        </w:rPr>
        <w:t>EMPIRISMO</w:t>
      </w:r>
    </w:p>
    <w:p w:rsidR="00055098" w:rsidRDefault="00055098" w:rsidP="00E17C7B">
      <w:pPr>
        <w:shd w:val="clear" w:color="auto" w:fill="FFFFFF"/>
        <w:spacing w:after="0" w:line="240" w:lineRule="auto"/>
        <w:jc w:val="both"/>
        <w:rPr>
          <w:rFonts w:eastAsia="Times New Roman" w:cs="Arial"/>
          <w:color w:val="222222"/>
          <w:lang w:eastAsia="es-ES"/>
        </w:rPr>
      </w:pPr>
    </w:p>
    <w:p w:rsidR="00055098" w:rsidRPr="00055098" w:rsidRDefault="00055098" w:rsidP="00055098">
      <w:pPr>
        <w:pStyle w:val="Ttulo2"/>
        <w:spacing w:before="0"/>
        <w:rPr>
          <w:rFonts w:asciiTheme="minorHAnsi" w:hAnsiTheme="minorHAnsi" w:cs="Arial"/>
          <w:b/>
          <w:color w:val="21242C"/>
          <w:sz w:val="22"/>
          <w:szCs w:val="22"/>
        </w:rPr>
      </w:pPr>
      <w:r w:rsidRPr="00055098">
        <w:rPr>
          <w:rFonts w:asciiTheme="minorHAnsi" w:hAnsiTheme="minorHAnsi" w:cs="Arial"/>
          <w:b/>
          <w:color w:val="21242C"/>
          <w:sz w:val="22"/>
          <w:szCs w:val="22"/>
        </w:rPr>
        <w:t>¿Qué es el empirismo?</w:t>
      </w:r>
    </w:p>
    <w:p w:rsidR="00055098" w:rsidRPr="00055098" w:rsidRDefault="00055098" w:rsidP="00EB2107">
      <w:pPr>
        <w:pStyle w:val="NormalWeb"/>
        <w:spacing w:before="0" w:beforeAutospacing="0" w:after="0" w:afterAutospacing="0" w:line="465" w:lineRule="atLeast"/>
        <w:jc w:val="both"/>
        <w:rPr>
          <w:rFonts w:asciiTheme="minorHAnsi" w:hAnsiTheme="minorHAnsi" w:cs="Arial"/>
          <w:color w:val="21242C"/>
          <w:sz w:val="22"/>
          <w:szCs w:val="22"/>
        </w:rPr>
      </w:pPr>
      <w:r w:rsidRPr="00055098">
        <w:rPr>
          <w:rFonts w:asciiTheme="minorHAnsi" w:hAnsiTheme="minorHAnsi" w:cs="Arial"/>
          <w:color w:val="21242C"/>
          <w:sz w:val="22"/>
          <w:szCs w:val="22"/>
        </w:rPr>
        <w:t>El empirismo es una </w:t>
      </w:r>
      <w:r w:rsidRPr="00055098">
        <w:rPr>
          <w:rStyle w:val="Textoennegrita"/>
          <w:rFonts w:asciiTheme="minorHAnsi" w:eastAsiaTheme="majorEastAsia" w:hAnsiTheme="minorHAnsi" w:cs="Arial"/>
          <w:color w:val="21242C"/>
          <w:sz w:val="22"/>
          <w:szCs w:val="22"/>
        </w:rPr>
        <w:t>corriente filosófica</w:t>
      </w:r>
      <w:r w:rsidRPr="00055098">
        <w:rPr>
          <w:rFonts w:asciiTheme="minorHAnsi" w:hAnsiTheme="minorHAnsi" w:cs="Arial"/>
          <w:color w:val="21242C"/>
          <w:sz w:val="22"/>
          <w:szCs w:val="22"/>
        </w:rPr>
        <w:t> surgida en Inglaterra entre los siglos XVII y XVIII, que sustenta la idea de </w:t>
      </w:r>
      <w:r w:rsidRPr="00055098">
        <w:rPr>
          <w:rStyle w:val="Textoennegrita"/>
          <w:rFonts w:asciiTheme="minorHAnsi" w:eastAsiaTheme="majorEastAsia" w:hAnsiTheme="minorHAnsi" w:cs="Arial"/>
          <w:color w:val="21242C"/>
          <w:sz w:val="22"/>
          <w:szCs w:val="22"/>
        </w:rPr>
        <w:t>la experiencia como origen del conocimiento</w:t>
      </w:r>
      <w:r w:rsidRPr="00055098">
        <w:rPr>
          <w:rFonts w:asciiTheme="minorHAnsi" w:hAnsiTheme="minorHAnsi" w:cs="Arial"/>
          <w:color w:val="21242C"/>
          <w:sz w:val="22"/>
          <w:szCs w:val="22"/>
        </w:rPr>
        <w:t>. Es considerado un pensamiento que define a los </w:t>
      </w:r>
      <w:r w:rsidRPr="00055098">
        <w:rPr>
          <w:rStyle w:val="Textoennegrita"/>
          <w:rFonts w:asciiTheme="minorHAnsi" w:eastAsiaTheme="majorEastAsia" w:hAnsiTheme="minorHAnsi" w:cs="Arial"/>
          <w:color w:val="21242C"/>
          <w:sz w:val="22"/>
          <w:szCs w:val="22"/>
        </w:rPr>
        <w:t>sentidos</w:t>
      </w:r>
      <w:r w:rsidRPr="00055098">
        <w:rPr>
          <w:rFonts w:asciiTheme="minorHAnsi" w:hAnsiTheme="minorHAnsi" w:cs="Arial"/>
          <w:color w:val="21242C"/>
          <w:sz w:val="22"/>
          <w:szCs w:val="22"/>
        </w:rPr>
        <w:t> como las vías de</w:t>
      </w:r>
      <w:r w:rsidRPr="00055098">
        <w:rPr>
          <w:rStyle w:val="Textoennegrita"/>
          <w:rFonts w:asciiTheme="minorHAnsi" w:eastAsiaTheme="majorEastAsia" w:hAnsiTheme="minorHAnsi" w:cs="Arial"/>
          <w:color w:val="21242C"/>
          <w:sz w:val="22"/>
          <w:szCs w:val="22"/>
        </w:rPr>
        <w:t> aprendizaje</w:t>
      </w:r>
      <w:r w:rsidRPr="00055098">
        <w:rPr>
          <w:rFonts w:asciiTheme="minorHAnsi" w:hAnsiTheme="minorHAnsi" w:cs="Arial"/>
          <w:color w:val="21242C"/>
          <w:sz w:val="22"/>
          <w:szCs w:val="22"/>
        </w:rPr>
        <w:t> para el ser humano.</w:t>
      </w:r>
    </w:p>
    <w:p w:rsidR="00055098" w:rsidRDefault="00055098" w:rsidP="00EB2107">
      <w:pPr>
        <w:pStyle w:val="NormalWeb"/>
        <w:spacing w:before="0" w:beforeAutospacing="0" w:after="0" w:afterAutospacing="0" w:line="465" w:lineRule="atLeast"/>
        <w:jc w:val="both"/>
        <w:rPr>
          <w:rFonts w:asciiTheme="minorHAnsi" w:hAnsiTheme="minorHAnsi" w:cs="Arial"/>
          <w:color w:val="21242C"/>
          <w:sz w:val="22"/>
          <w:szCs w:val="22"/>
        </w:rPr>
      </w:pPr>
      <w:r w:rsidRPr="00055098">
        <w:rPr>
          <w:rFonts w:asciiTheme="minorHAnsi" w:hAnsiTheme="minorHAnsi" w:cs="Arial"/>
          <w:color w:val="21242C"/>
          <w:sz w:val="22"/>
          <w:szCs w:val="22"/>
        </w:rPr>
        <w:t>Como teoría epistemológica </w:t>
      </w:r>
      <w:r w:rsidRPr="00055098">
        <w:rPr>
          <w:rStyle w:val="Textoennegrita"/>
          <w:rFonts w:asciiTheme="minorHAnsi" w:eastAsiaTheme="majorEastAsia" w:hAnsiTheme="minorHAnsi" w:cs="Arial"/>
          <w:color w:val="21242C"/>
          <w:sz w:val="22"/>
          <w:szCs w:val="22"/>
        </w:rPr>
        <w:t>se contrapone al racionalismo</w:t>
      </w:r>
      <w:r w:rsidRPr="00055098">
        <w:rPr>
          <w:rFonts w:asciiTheme="minorHAnsi" w:hAnsiTheme="minorHAnsi" w:cs="Arial"/>
          <w:color w:val="21242C"/>
          <w:sz w:val="22"/>
          <w:szCs w:val="22"/>
        </w:rPr>
        <w:t> y se considera una gran</w:t>
      </w:r>
      <w:r w:rsidRPr="00055098">
        <w:rPr>
          <w:rStyle w:val="Textoennegrita"/>
          <w:rFonts w:asciiTheme="minorHAnsi" w:eastAsiaTheme="majorEastAsia" w:hAnsiTheme="minorHAnsi" w:cs="Arial"/>
          <w:color w:val="21242C"/>
          <w:sz w:val="22"/>
          <w:szCs w:val="22"/>
        </w:rPr>
        <w:t> influencia</w:t>
      </w:r>
      <w:r w:rsidRPr="00055098">
        <w:rPr>
          <w:rFonts w:asciiTheme="minorHAnsi" w:hAnsiTheme="minorHAnsi" w:cs="Arial"/>
          <w:color w:val="21242C"/>
          <w:sz w:val="22"/>
          <w:szCs w:val="22"/>
        </w:rPr>
        <w:t> para otros pensamientos de la época. Además, este movimiento niega que la verdad absoluta sea algo </w:t>
      </w:r>
      <w:r w:rsidRPr="00055098">
        <w:rPr>
          <w:rStyle w:val="Textoennegrita"/>
          <w:rFonts w:asciiTheme="minorHAnsi" w:eastAsiaTheme="majorEastAsia" w:hAnsiTheme="minorHAnsi" w:cs="Arial"/>
          <w:color w:val="21242C"/>
          <w:sz w:val="22"/>
          <w:szCs w:val="22"/>
        </w:rPr>
        <w:t>alcanzable</w:t>
      </w:r>
      <w:r w:rsidRPr="00055098">
        <w:rPr>
          <w:rFonts w:asciiTheme="minorHAnsi" w:hAnsiTheme="minorHAnsi" w:cs="Arial"/>
          <w:color w:val="21242C"/>
          <w:sz w:val="22"/>
          <w:szCs w:val="22"/>
        </w:rPr>
        <w:t> por el ser humano y se considera todo conocimiento accesible sin el conocimiento científico.</w:t>
      </w:r>
    </w:p>
    <w:p w:rsidR="00055098" w:rsidRPr="00E17C7B" w:rsidRDefault="00055098" w:rsidP="00055098">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lastRenderedPageBreak/>
        <w:t>Mientras tanto en la Europa continental sigue dominando el pensamiento racionalista, iniciado con Descartes en el siglo XVII. Esta distancia geográfica no les impide compartir la admiración por la ciencia. Ahora bien, si para el racionalismo el modelo que hay que seguir es el método deductivo de la matemática, el empirismo se basará en el método inductivo de la ciencia empírica.</w:t>
      </w:r>
    </w:p>
    <w:p w:rsidR="00055098" w:rsidRPr="00E17C7B" w:rsidRDefault="00055098" w:rsidP="00055098">
      <w:pPr>
        <w:shd w:val="clear" w:color="auto" w:fill="FFFFFF"/>
        <w:spacing w:after="0" w:line="240" w:lineRule="auto"/>
        <w:jc w:val="both"/>
        <w:rPr>
          <w:rFonts w:eastAsia="Times New Roman" w:cs="Arial"/>
          <w:color w:val="222222"/>
          <w:lang w:eastAsia="es-ES"/>
        </w:rPr>
      </w:pPr>
    </w:p>
    <w:p w:rsidR="00055098" w:rsidRDefault="00055098" w:rsidP="00055098">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En la teoría del conocimiento, su punto de partida es el mismo que el cartesiano: lo primero que se conocen son las ideas, que son los contenidos de la mente. Sin embargo, los filósofos empiristas se apresurarán a negar la existencia de ideas innatas, afirmando que todas nuestras ideas proceden de la experiencia.</w:t>
      </w:r>
    </w:p>
    <w:p w:rsidR="00055098" w:rsidRPr="00055098" w:rsidRDefault="00055098" w:rsidP="00055098">
      <w:pPr>
        <w:pStyle w:val="NormalWeb"/>
        <w:spacing w:before="0" w:beforeAutospacing="0" w:after="0" w:afterAutospacing="0" w:line="465" w:lineRule="atLeast"/>
        <w:rPr>
          <w:rFonts w:asciiTheme="minorHAnsi" w:hAnsiTheme="minorHAnsi" w:cs="Arial"/>
          <w:color w:val="21242C"/>
          <w:sz w:val="22"/>
          <w:szCs w:val="22"/>
        </w:rPr>
      </w:pPr>
    </w:p>
    <w:p w:rsidR="00055098" w:rsidRPr="00055098" w:rsidRDefault="00055098" w:rsidP="00055098">
      <w:pPr>
        <w:pStyle w:val="wp-caption-text"/>
        <w:spacing w:before="0" w:beforeAutospacing="0" w:after="450" w:afterAutospacing="0" w:line="465" w:lineRule="atLeast"/>
        <w:jc w:val="center"/>
        <w:rPr>
          <w:rFonts w:asciiTheme="minorHAnsi" w:hAnsiTheme="minorHAnsi" w:cs="Arial"/>
          <w:color w:val="21242C"/>
          <w:sz w:val="22"/>
          <w:szCs w:val="22"/>
        </w:rPr>
      </w:pPr>
      <w:r w:rsidRPr="00055098">
        <w:rPr>
          <w:rFonts w:asciiTheme="minorHAnsi" w:hAnsiTheme="minorHAnsi" w:cs="Arial"/>
          <w:color w:val="21242C"/>
          <w:sz w:val="22"/>
          <w:szCs w:val="22"/>
        </w:rPr>
        <w:t>Retrato de John Locke, considerado el principal referente del empirismo. Autor desconocido.</w:t>
      </w:r>
    </w:p>
    <w:p w:rsidR="00055098" w:rsidRPr="00055098" w:rsidRDefault="00055098" w:rsidP="00055098">
      <w:pPr>
        <w:pStyle w:val="Ttulo2"/>
        <w:spacing w:before="0"/>
        <w:rPr>
          <w:rFonts w:asciiTheme="minorHAnsi" w:hAnsiTheme="minorHAnsi" w:cs="Arial"/>
          <w:b/>
          <w:color w:val="21242C"/>
          <w:sz w:val="22"/>
          <w:szCs w:val="22"/>
        </w:rPr>
      </w:pPr>
      <w:r w:rsidRPr="00055098">
        <w:rPr>
          <w:rFonts w:asciiTheme="minorHAnsi" w:hAnsiTheme="minorHAnsi" w:cs="Arial"/>
          <w:b/>
          <w:color w:val="21242C"/>
          <w:sz w:val="22"/>
          <w:szCs w:val="22"/>
        </w:rPr>
        <w:t>Características del empirismo</w:t>
      </w:r>
    </w:p>
    <w:p w:rsidR="00055098" w:rsidRPr="00055098" w:rsidRDefault="00055098" w:rsidP="00055098">
      <w:pPr>
        <w:pStyle w:val="NormalWeb"/>
        <w:spacing w:before="0" w:beforeAutospacing="0" w:after="450" w:afterAutospacing="0" w:line="465" w:lineRule="atLeast"/>
        <w:rPr>
          <w:rFonts w:asciiTheme="minorHAnsi" w:hAnsiTheme="minorHAnsi" w:cs="Arial"/>
          <w:color w:val="21242C"/>
          <w:sz w:val="22"/>
          <w:szCs w:val="22"/>
        </w:rPr>
      </w:pPr>
      <w:r w:rsidRPr="00055098">
        <w:rPr>
          <w:rFonts w:asciiTheme="minorHAnsi" w:hAnsiTheme="minorHAnsi" w:cs="Arial"/>
          <w:color w:val="21242C"/>
          <w:sz w:val="22"/>
          <w:szCs w:val="22"/>
        </w:rPr>
        <w:t>Las principales características y postulados del empirismo como corriente filosófica son:</w:t>
      </w:r>
    </w:p>
    <w:p w:rsidR="00055098" w:rsidRPr="00055098" w:rsidRDefault="00055098" w:rsidP="00055098">
      <w:pPr>
        <w:numPr>
          <w:ilvl w:val="0"/>
          <w:numId w:val="2"/>
        </w:numPr>
        <w:spacing w:after="0" w:line="465" w:lineRule="atLeast"/>
        <w:ind w:left="1050"/>
        <w:rPr>
          <w:rFonts w:cs="Arial"/>
          <w:color w:val="21242C"/>
        </w:rPr>
      </w:pPr>
      <w:r w:rsidRPr="00055098">
        <w:rPr>
          <w:rStyle w:val="Textoennegrita"/>
          <w:rFonts w:cs="Arial"/>
          <w:color w:val="21242C"/>
        </w:rPr>
        <w:t>El conocimiento es subjetivo</w:t>
      </w:r>
      <w:r w:rsidRPr="00055098">
        <w:rPr>
          <w:rFonts w:cs="Arial"/>
          <w:color w:val="21242C"/>
        </w:rPr>
        <w:t> y se basa en la </w:t>
      </w:r>
      <w:r w:rsidRPr="00055098">
        <w:rPr>
          <w:rStyle w:val="Textoennegrita"/>
          <w:rFonts w:cs="Arial"/>
          <w:color w:val="21242C"/>
        </w:rPr>
        <w:t>experiencia</w:t>
      </w:r>
      <w:r w:rsidRPr="00055098">
        <w:rPr>
          <w:rFonts w:cs="Arial"/>
          <w:color w:val="21242C"/>
        </w:rPr>
        <w:t> de un individuo y su </w:t>
      </w:r>
      <w:r w:rsidRPr="00055098">
        <w:rPr>
          <w:rStyle w:val="Textoennegrita"/>
          <w:rFonts w:cs="Arial"/>
          <w:color w:val="21242C"/>
        </w:rPr>
        <w:t>percepción</w:t>
      </w:r>
      <w:r w:rsidRPr="00055098">
        <w:rPr>
          <w:rFonts w:cs="Arial"/>
          <w:color w:val="21242C"/>
        </w:rPr>
        <w:t> de la realidad.</w:t>
      </w:r>
    </w:p>
    <w:p w:rsidR="00055098" w:rsidRPr="00055098" w:rsidRDefault="00055098" w:rsidP="00055098">
      <w:pPr>
        <w:numPr>
          <w:ilvl w:val="0"/>
          <w:numId w:val="2"/>
        </w:numPr>
        <w:spacing w:after="0" w:line="465" w:lineRule="atLeast"/>
        <w:ind w:left="1050"/>
        <w:rPr>
          <w:rFonts w:cs="Arial"/>
          <w:color w:val="21242C"/>
        </w:rPr>
      </w:pPr>
      <w:r w:rsidRPr="00055098">
        <w:rPr>
          <w:rFonts w:cs="Arial"/>
          <w:color w:val="21242C"/>
        </w:rPr>
        <w:t>Los conocimientos se nutren en base a experiencias </w:t>
      </w:r>
      <w:r w:rsidRPr="00055098">
        <w:rPr>
          <w:rStyle w:val="Textoennegrita"/>
          <w:rFonts w:cs="Arial"/>
          <w:color w:val="21242C"/>
        </w:rPr>
        <w:t>internas</w:t>
      </w:r>
      <w:r w:rsidRPr="00055098">
        <w:rPr>
          <w:rFonts w:cs="Arial"/>
          <w:color w:val="21242C"/>
        </w:rPr>
        <w:t xml:space="preserve"> (pensamientos, emociones, </w:t>
      </w:r>
      <w:proofErr w:type="spellStart"/>
      <w:r w:rsidRPr="00055098">
        <w:rPr>
          <w:rFonts w:cs="Arial"/>
          <w:color w:val="21242C"/>
        </w:rPr>
        <w:t>etc</w:t>
      </w:r>
      <w:proofErr w:type="spellEnd"/>
      <w:r w:rsidRPr="00055098">
        <w:rPr>
          <w:rFonts w:cs="Arial"/>
          <w:color w:val="21242C"/>
        </w:rPr>
        <w:t>) y las </w:t>
      </w:r>
      <w:r w:rsidRPr="00055098">
        <w:rPr>
          <w:rStyle w:val="Textoennegrita"/>
          <w:rFonts w:cs="Arial"/>
          <w:color w:val="21242C"/>
        </w:rPr>
        <w:t>externas</w:t>
      </w:r>
      <w:r w:rsidRPr="00055098">
        <w:rPr>
          <w:rFonts w:cs="Arial"/>
          <w:color w:val="21242C"/>
        </w:rPr>
        <w:t xml:space="preserve"> (lo material, lo físico, </w:t>
      </w:r>
      <w:proofErr w:type="spellStart"/>
      <w:r w:rsidRPr="00055098">
        <w:rPr>
          <w:rFonts w:cs="Arial"/>
          <w:color w:val="21242C"/>
        </w:rPr>
        <w:t>etc</w:t>
      </w:r>
      <w:proofErr w:type="spellEnd"/>
      <w:r w:rsidRPr="00055098">
        <w:rPr>
          <w:rFonts w:cs="Arial"/>
          <w:color w:val="21242C"/>
        </w:rPr>
        <w:t>).</w:t>
      </w:r>
    </w:p>
    <w:p w:rsidR="00055098" w:rsidRPr="00055098" w:rsidRDefault="00055098" w:rsidP="00055098">
      <w:pPr>
        <w:numPr>
          <w:ilvl w:val="0"/>
          <w:numId w:val="2"/>
        </w:numPr>
        <w:spacing w:after="0" w:line="465" w:lineRule="atLeast"/>
        <w:ind w:left="1050"/>
        <w:rPr>
          <w:rFonts w:cs="Arial"/>
          <w:color w:val="21242C"/>
        </w:rPr>
      </w:pPr>
      <w:r w:rsidRPr="00055098">
        <w:rPr>
          <w:rFonts w:cs="Arial"/>
          <w:color w:val="21242C"/>
        </w:rPr>
        <w:t>Se contrapone al racionalismo, la mente </w:t>
      </w:r>
      <w:r w:rsidRPr="00055098">
        <w:rPr>
          <w:rStyle w:val="Textoennegrita"/>
          <w:rFonts w:cs="Arial"/>
          <w:color w:val="21242C"/>
        </w:rPr>
        <w:t>no posee ideas naturales</w:t>
      </w:r>
      <w:r w:rsidRPr="00055098">
        <w:rPr>
          <w:rFonts w:cs="Arial"/>
          <w:color w:val="21242C"/>
        </w:rPr>
        <w:t> sino que deben adquirirse a partir del conocimiento, que al ser provisto por las experiencias, es </w:t>
      </w:r>
      <w:r w:rsidRPr="00055098">
        <w:rPr>
          <w:rStyle w:val="Textoennegrita"/>
          <w:rFonts w:cs="Arial"/>
          <w:color w:val="21242C"/>
        </w:rPr>
        <w:t>limitado</w:t>
      </w:r>
      <w:r w:rsidRPr="00055098">
        <w:rPr>
          <w:rFonts w:cs="Arial"/>
          <w:color w:val="21242C"/>
        </w:rPr>
        <w:t>.</w:t>
      </w:r>
    </w:p>
    <w:p w:rsidR="00055098" w:rsidRPr="00055098" w:rsidRDefault="00055098" w:rsidP="00055098">
      <w:pPr>
        <w:numPr>
          <w:ilvl w:val="0"/>
          <w:numId w:val="2"/>
        </w:numPr>
        <w:spacing w:after="0" w:line="465" w:lineRule="atLeast"/>
        <w:ind w:left="1050"/>
        <w:rPr>
          <w:rFonts w:cs="Arial"/>
          <w:color w:val="21242C"/>
        </w:rPr>
      </w:pPr>
      <w:r w:rsidRPr="00055098">
        <w:rPr>
          <w:rFonts w:cs="Arial"/>
          <w:color w:val="21242C"/>
        </w:rPr>
        <w:t>El método de aprendizaje es </w:t>
      </w:r>
      <w:r w:rsidRPr="00055098">
        <w:rPr>
          <w:rStyle w:val="Textoennegrita"/>
          <w:rFonts w:cs="Arial"/>
          <w:color w:val="21242C"/>
        </w:rPr>
        <w:t>experimental e inductivo.</w:t>
      </w:r>
    </w:p>
    <w:p w:rsidR="00055098" w:rsidRPr="00055098" w:rsidRDefault="00055098" w:rsidP="00055098">
      <w:pPr>
        <w:numPr>
          <w:ilvl w:val="0"/>
          <w:numId w:val="2"/>
        </w:numPr>
        <w:spacing w:after="0" w:line="465" w:lineRule="atLeast"/>
        <w:ind w:left="1050"/>
        <w:rPr>
          <w:rFonts w:cs="Arial"/>
          <w:color w:val="21242C"/>
        </w:rPr>
      </w:pPr>
      <w:r w:rsidRPr="00055098">
        <w:rPr>
          <w:rStyle w:val="Textoennegrita"/>
          <w:rFonts w:cs="Arial"/>
          <w:color w:val="21242C"/>
        </w:rPr>
        <w:t>No utiliza la moral</w:t>
      </w:r>
      <w:r w:rsidRPr="00055098">
        <w:rPr>
          <w:rFonts w:cs="Arial"/>
          <w:color w:val="21242C"/>
        </w:rPr>
        <w:t> para describir el conocimiento, sino el</w:t>
      </w:r>
      <w:r w:rsidRPr="00055098">
        <w:rPr>
          <w:rStyle w:val="Textoennegrita"/>
          <w:rFonts w:cs="Arial"/>
          <w:color w:val="21242C"/>
        </w:rPr>
        <w:t> sentimiento humano</w:t>
      </w:r>
      <w:r w:rsidRPr="00055098">
        <w:rPr>
          <w:rFonts w:cs="Arial"/>
          <w:color w:val="21242C"/>
        </w:rPr>
        <w:t> en base los sentimientos durante la experiencia por la cual fue adquirido.</w:t>
      </w:r>
    </w:p>
    <w:p w:rsidR="00055098" w:rsidRDefault="00055098" w:rsidP="00E17C7B">
      <w:pPr>
        <w:shd w:val="clear" w:color="auto" w:fill="FFFFFF"/>
        <w:spacing w:after="0" w:line="240" w:lineRule="auto"/>
        <w:jc w:val="both"/>
        <w:rPr>
          <w:rFonts w:eastAsia="Times New Roman" w:cs="Arial"/>
          <w:color w:val="222222"/>
          <w:lang w:eastAsia="es-ES"/>
        </w:rPr>
      </w:pPr>
    </w:p>
    <w:p w:rsidR="00055098" w:rsidRDefault="00055098" w:rsidP="00E17C7B">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center"/>
        <w:rPr>
          <w:rFonts w:eastAsia="Times New Roman" w:cs="Arial"/>
          <w:b/>
          <w:color w:val="222222"/>
          <w:sz w:val="28"/>
          <w:szCs w:val="28"/>
          <w:lang w:eastAsia="es-ES"/>
        </w:rPr>
      </w:pPr>
      <w:r w:rsidRPr="00055098">
        <w:rPr>
          <w:rFonts w:eastAsia="Times New Roman" w:cs="Arial"/>
          <w:b/>
          <w:color w:val="222222"/>
          <w:sz w:val="28"/>
          <w:szCs w:val="28"/>
          <w:lang w:eastAsia="es-ES"/>
        </w:rPr>
        <w:t>RACIONALISMO</w:t>
      </w:r>
    </w:p>
    <w:p w:rsidR="00055098" w:rsidRDefault="00055098" w:rsidP="00E17C7B">
      <w:pPr>
        <w:shd w:val="clear" w:color="auto" w:fill="FFFFFF"/>
        <w:spacing w:after="0" w:line="240" w:lineRule="auto"/>
        <w:jc w:val="both"/>
        <w:rPr>
          <w:rFonts w:eastAsia="Times New Roman" w:cs="Arial"/>
          <w:color w:val="222222"/>
          <w:lang w:eastAsia="es-ES"/>
        </w:rPr>
      </w:pP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Style w:val="Textoennegrita"/>
          <w:rFonts w:asciiTheme="minorHAnsi" w:hAnsiTheme="minorHAnsi"/>
          <w:color w:val="222222"/>
          <w:sz w:val="22"/>
          <w:szCs w:val="22"/>
        </w:rPr>
        <w:t>El racionalismo es la corriente de la filosofía que defiende la primacía de la razón para conocer la verdad.</w:t>
      </w:r>
      <w:r w:rsidRPr="00055098">
        <w:rPr>
          <w:rFonts w:asciiTheme="minorHAnsi" w:hAnsiTheme="minorHAnsi"/>
          <w:color w:val="222222"/>
          <w:sz w:val="22"/>
          <w:szCs w:val="22"/>
        </w:rPr>
        <w:t> Comienza en el siglo XVII. El filósofo francés René Descartes es su principal exponente.</w:t>
      </w:r>
    </w:p>
    <w:p w:rsidR="00055098" w:rsidRPr="00055098" w:rsidRDefault="00055098" w:rsidP="00055098">
      <w:pPr>
        <w:pStyle w:val="Ttulo4"/>
        <w:shd w:val="clear" w:color="auto" w:fill="FFFFFF"/>
        <w:spacing w:before="360" w:after="210" w:line="435" w:lineRule="atLeast"/>
        <w:jc w:val="both"/>
        <w:rPr>
          <w:rFonts w:asciiTheme="minorHAnsi" w:hAnsiTheme="minorHAnsi" w:cs="Arial"/>
          <w:color w:val="111111"/>
        </w:rPr>
      </w:pPr>
      <w:r w:rsidRPr="00055098">
        <w:rPr>
          <w:rStyle w:val="Textoennegrita"/>
          <w:rFonts w:asciiTheme="minorHAnsi" w:hAnsiTheme="minorHAnsi" w:cs="Arial"/>
          <w:b w:val="0"/>
          <w:bCs w:val="0"/>
          <w:color w:val="111111"/>
        </w:rPr>
        <w:t>¿Qué es?</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Asociado a la figura de </w:t>
      </w:r>
      <w:hyperlink r:id="rId7" w:tgtFrame="_blank" w:history="1">
        <w:r w:rsidRPr="00055098">
          <w:rPr>
            <w:rStyle w:val="Hipervnculo"/>
            <w:rFonts w:asciiTheme="minorHAnsi" w:hAnsiTheme="minorHAnsi"/>
            <w:color w:val="285AD0"/>
            <w:sz w:val="22"/>
            <w:szCs w:val="22"/>
          </w:rPr>
          <w:t>Descartes,</w:t>
        </w:r>
      </w:hyperlink>
      <w:r w:rsidRPr="00055098">
        <w:rPr>
          <w:rFonts w:asciiTheme="minorHAnsi" w:hAnsiTheme="minorHAnsi"/>
          <w:color w:val="222222"/>
          <w:sz w:val="22"/>
          <w:szCs w:val="22"/>
        </w:rPr>
        <w:t xml:space="preserve"> “el fundador de la filosofía moderna”, el racionalismo es el movimiento filosófico que se inicia en la Europa continental en el siglo XVII reivindicando la </w:t>
      </w:r>
      <w:r w:rsidRPr="00055098">
        <w:rPr>
          <w:rFonts w:asciiTheme="minorHAnsi" w:hAnsiTheme="minorHAnsi"/>
          <w:color w:val="222222"/>
          <w:sz w:val="22"/>
          <w:szCs w:val="22"/>
        </w:rPr>
        <w:lastRenderedPageBreak/>
        <w:t>primacía de la razón para alcanzar la verdad. Este movimiento filosófico impregnará toda la filosofía moderna y contemporánea desde la aspiración por comprender el mundo a través de un conjunto de leyes. A partir de ciertos principios innatos de la razón, el ser humano puede enfrentarse al entendimiento y dominio de la naturaleza construyendo el saber desde regularidades matemáticas.</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De igual forma, el racionalismo nos presenta una derivada ética de primera magnitud al afrontar cuestiones como la posibilidad del carácter innato de las ideas morales o la evidencia de los principios de la religión, lo que hace innecesario el designio divino de la revelación, como sucede en el deísmo.</w:t>
      </w:r>
    </w:p>
    <w:p w:rsidR="00055098" w:rsidRPr="00055098" w:rsidRDefault="00055098" w:rsidP="00055098">
      <w:pPr>
        <w:pStyle w:val="NormalWeb"/>
        <w:pBdr>
          <w:left w:val="single" w:sz="36" w:space="11" w:color="auto"/>
        </w:pBdr>
        <w:shd w:val="clear" w:color="auto" w:fill="FFF301"/>
        <w:spacing w:before="0" w:beforeAutospacing="0" w:after="390" w:afterAutospacing="0"/>
        <w:jc w:val="both"/>
        <w:rPr>
          <w:rFonts w:asciiTheme="minorHAnsi" w:hAnsiTheme="minorHAnsi" w:cs="Arial"/>
          <w:color w:val="000000"/>
          <w:sz w:val="22"/>
          <w:szCs w:val="22"/>
        </w:rPr>
      </w:pPr>
      <w:r w:rsidRPr="00055098">
        <w:rPr>
          <w:rFonts w:asciiTheme="minorHAnsi" w:hAnsiTheme="minorHAnsi" w:cs="Arial"/>
          <w:color w:val="000000"/>
          <w:sz w:val="22"/>
          <w:szCs w:val="22"/>
        </w:rPr>
        <w:t>El racionalismo impregnará toda la filosofía moderna y contemporánea desde la aspiración por comprender el mundo a través de un conjunto de leyes</w:t>
      </w:r>
    </w:p>
    <w:p w:rsidR="00055098" w:rsidRPr="00055098" w:rsidRDefault="00055098" w:rsidP="00055098">
      <w:pPr>
        <w:pStyle w:val="Ttulo4"/>
        <w:shd w:val="clear" w:color="auto" w:fill="FFFFFF"/>
        <w:spacing w:before="360" w:after="210" w:line="435" w:lineRule="atLeast"/>
        <w:jc w:val="both"/>
        <w:rPr>
          <w:rFonts w:asciiTheme="minorHAnsi" w:hAnsiTheme="minorHAnsi" w:cs="Arial"/>
          <w:color w:val="111111"/>
        </w:rPr>
      </w:pPr>
      <w:r w:rsidRPr="00055098">
        <w:rPr>
          <w:rStyle w:val="Textoennegrita"/>
          <w:rFonts w:asciiTheme="minorHAnsi" w:hAnsiTheme="minorHAnsi" w:cs="Arial"/>
          <w:b w:val="0"/>
          <w:bCs w:val="0"/>
          <w:color w:val="111111"/>
        </w:rPr>
        <w:t>¿Cuáles son su origen y sus principales exponentes?</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El origen del racionalismo se halla en la revolución científica del siglo XVII, que situó el problema del conocimiento en el centro del debate filosófico al preguntarse tanto por el origen y fundamento del conocimiento verdadero como por el método más adecuado para alcanzar la verdad desde las ciencias. En este sentido, las dos grandes corrientes de la época, racionalismo y empirismo, tienen en común la confianza en la nueva ciencia y en el método matemático y experimental, pero se diferencian en su postura sobre el origen del conocimiento.</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El principal exponente del racionalismo es René Descartes, quien decidió estudiar en “el gran libro del mundo” en busca de un saber universal. Frente al </w:t>
      </w:r>
      <w:hyperlink r:id="rId8" w:tgtFrame="_blank" w:history="1">
        <w:r w:rsidRPr="00055098">
          <w:rPr>
            <w:rStyle w:val="Hipervnculo"/>
            <w:rFonts w:asciiTheme="minorHAnsi" w:hAnsiTheme="minorHAnsi"/>
            <w:color w:val="285AD0"/>
            <w:sz w:val="22"/>
            <w:szCs w:val="22"/>
          </w:rPr>
          <w:t>escepticismo,</w:t>
        </w:r>
      </w:hyperlink>
      <w:r w:rsidRPr="00055098">
        <w:rPr>
          <w:rFonts w:asciiTheme="minorHAnsi" w:hAnsiTheme="minorHAnsi"/>
          <w:color w:val="222222"/>
          <w:sz w:val="22"/>
          <w:szCs w:val="22"/>
        </w:rPr>
        <w:t> la corriente de pensamiento que afirma la imposibilidad de alcanzar el conocimiento verdadero por la propia incapacidad de la razón, Descartes defiende exactamente lo contrario, convencido de la fortaleza de la razón humana y de su potencial para lograr la verdad universal. Para ello se propone construir un sistema de conocimientos en el que nada sea aceptado como verdadero si no es indudable, lo que va a suponer renovar completamente la filosofía y encontrar el método adecuado. De este modo, la duda metódica y el </w:t>
      </w:r>
      <w:r w:rsidRPr="00055098">
        <w:rPr>
          <w:rStyle w:val="nfasis"/>
          <w:rFonts w:asciiTheme="minorHAnsi" w:hAnsiTheme="minorHAnsi"/>
          <w:color w:val="222222"/>
          <w:sz w:val="22"/>
          <w:szCs w:val="22"/>
        </w:rPr>
        <w:t>cogito ergo sum</w:t>
      </w:r>
      <w:r w:rsidRPr="00055098">
        <w:rPr>
          <w:rFonts w:asciiTheme="minorHAnsi" w:hAnsiTheme="minorHAnsi"/>
          <w:color w:val="222222"/>
          <w:sz w:val="22"/>
          <w:szCs w:val="22"/>
        </w:rPr>
        <w:t> se convertirán en el sostén del edificio cartesiano, y la búsqueda de un método universal, en la parte central de su programa, puesto que la razón es “una” y “la misma” en todos los seres humanos.</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 xml:space="preserve">Además de Descartes, </w:t>
      </w:r>
      <w:proofErr w:type="spellStart"/>
      <w:r w:rsidRPr="00055098">
        <w:rPr>
          <w:rFonts w:asciiTheme="minorHAnsi" w:hAnsiTheme="minorHAnsi"/>
          <w:color w:val="222222"/>
          <w:sz w:val="22"/>
          <w:szCs w:val="22"/>
        </w:rPr>
        <w:t>Malebranche</w:t>
      </w:r>
      <w:proofErr w:type="spellEnd"/>
      <w:r w:rsidRPr="00055098">
        <w:rPr>
          <w:rFonts w:asciiTheme="minorHAnsi" w:hAnsiTheme="minorHAnsi"/>
          <w:color w:val="222222"/>
          <w:sz w:val="22"/>
          <w:szCs w:val="22"/>
        </w:rPr>
        <w:t>, </w:t>
      </w:r>
      <w:hyperlink r:id="rId9" w:tgtFrame="_blank" w:history="1">
        <w:r w:rsidRPr="00055098">
          <w:rPr>
            <w:rStyle w:val="Hipervnculo"/>
            <w:rFonts w:asciiTheme="minorHAnsi" w:hAnsiTheme="minorHAnsi"/>
            <w:color w:val="285AD0"/>
            <w:sz w:val="22"/>
            <w:szCs w:val="22"/>
          </w:rPr>
          <w:t>Spinoza</w:t>
        </w:r>
      </w:hyperlink>
      <w:r w:rsidRPr="00055098">
        <w:rPr>
          <w:rFonts w:asciiTheme="minorHAnsi" w:hAnsiTheme="minorHAnsi"/>
          <w:color w:val="222222"/>
          <w:sz w:val="22"/>
          <w:szCs w:val="22"/>
        </w:rPr>
        <w:t> y Leibniz formarán parte del núcleo duro del racionalismo.</w:t>
      </w:r>
    </w:p>
    <w:p w:rsidR="00055098" w:rsidRPr="00055098" w:rsidRDefault="00055098" w:rsidP="00055098">
      <w:pPr>
        <w:pStyle w:val="NormalWeb"/>
        <w:pBdr>
          <w:left w:val="single" w:sz="36" w:space="11" w:color="auto"/>
        </w:pBdr>
        <w:shd w:val="clear" w:color="auto" w:fill="FFF301"/>
        <w:spacing w:before="0" w:beforeAutospacing="0" w:after="390" w:afterAutospacing="0"/>
        <w:jc w:val="both"/>
        <w:rPr>
          <w:rFonts w:asciiTheme="minorHAnsi" w:hAnsiTheme="minorHAnsi" w:cs="Arial"/>
          <w:color w:val="000000"/>
          <w:sz w:val="22"/>
          <w:szCs w:val="22"/>
        </w:rPr>
      </w:pPr>
      <w:r w:rsidRPr="00055098">
        <w:rPr>
          <w:rFonts w:asciiTheme="minorHAnsi" w:hAnsiTheme="minorHAnsi" w:cs="Arial"/>
          <w:color w:val="000000"/>
          <w:sz w:val="22"/>
          <w:szCs w:val="22"/>
        </w:rPr>
        <w:lastRenderedPageBreak/>
        <w:t>Descartes estaba convencido de la fortaleza de la razón humana y de su potencial para lograr la verdad universal</w:t>
      </w:r>
    </w:p>
    <w:p w:rsidR="00055098" w:rsidRPr="00055098" w:rsidRDefault="00055098" w:rsidP="00055098">
      <w:pPr>
        <w:pStyle w:val="Ttulo4"/>
        <w:shd w:val="clear" w:color="auto" w:fill="FFFFFF"/>
        <w:spacing w:before="360" w:after="210" w:line="435" w:lineRule="atLeast"/>
        <w:jc w:val="both"/>
        <w:rPr>
          <w:rFonts w:asciiTheme="minorHAnsi" w:hAnsiTheme="minorHAnsi" w:cs="Arial"/>
          <w:color w:val="111111"/>
        </w:rPr>
      </w:pPr>
      <w:r w:rsidRPr="00055098">
        <w:rPr>
          <w:rStyle w:val="Textoennegrita"/>
          <w:rFonts w:asciiTheme="minorHAnsi" w:hAnsiTheme="minorHAnsi" w:cs="Arial"/>
          <w:b w:val="0"/>
          <w:bCs w:val="0"/>
          <w:color w:val="111111"/>
        </w:rPr>
        <w:t>¿Cuál es su papel en la historia del pensamiento?</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La repercusión de la obra de Descartes y del racionalismo ha sido definitiva en la historia del pensamiento al situar la cuestión del conocimiento y la verdad en el centro del debate filosófico, algo que perdurará en el siglo XX como muestra el racionalismo crítico de Popper.</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El racionalismo no solo pondrá en primera línea el tema del conocimiento, sino que temas tan importantes como la relación entre cuerpo y alma, las pasiones o la libertad alcanzarán una relevancia llamada a permanecer para siempre en la diana de los asuntos filosóficos. Al defender la autosuficiencia de la razón para explicar la realidad de modo deductivo y valorar al sujeto frente al objeto, su influencia se extenderá por toda la filosofía occidental hasta principios del siglo XX. Ni los existencialistas que concebirán al ser humano como “ser en el mundo” ni los positivistas que defenderán una realidad más allá del pensamiento permanecerán ajenos a la influencia del racionalismo.</w:t>
      </w:r>
    </w:p>
    <w:p w:rsid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r w:rsidRPr="00055098">
        <w:rPr>
          <w:rFonts w:asciiTheme="minorHAnsi" w:hAnsiTheme="minorHAnsi"/>
          <w:color w:val="222222"/>
          <w:sz w:val="22"/>
          <w:szCs w:val="22"/>
        </w:rPr>
        <w:t>El mundo digital, tan lleno de algoritmos, o la pregunta por la realidad y la apariencia actualizan de una forma increíble el pensamiento racionalista y más concretamente a Descartes, quien asoma en películas como </w:t>
      </w:r>
      <w:proofErr w:type="spellStart"/>
      <w:r w:rsidRPr="00055098">
        <w:rPr>
          <w:rStyle w:val="nfasis"/>
          <w:rFonts w:asciiTheme="minorHAnsi" w:hAnsiTheme="minorHAnsi"/>
          <w:color w:val="222222"/>
          <w:sz w:val="22"/>
          <w:szCs w:val="22"/>
        </w:rPr>
        <w:t>Matrix</w:t>
      </w:r>
      <w:proofErr w:type="spellEnd"/>
      <w:r w:rsidRPr="00055098">
        <w:rPr>
          <w:rStyle w:val="nfasis"/>
          <w:rFonts w:asciiTheme="minorHAnsi" w:hAnsiTheme="minorHAnsi"/>
          <w:color w:val="222222"/>
          <w:sz w:val="22"/>
          <w:szCs w:val="22"/>
        </w:rPr>
        <w:t>,</w:t>
      </w:r>
      <w:r w:rsidRPr="00055098">
        <w:rPr>
          <w:rFonts w:asciiTheme="minorHAnsi" w:hAnsiTheme="minorHAnsi"/>
          <w:color w:val="222222"/>
          <w:sz w:val="22"/>
          <w:szCs w:val="22"/>
        </w:rPr>
        <w:t> cuyo argumento remite a la hipótesis del genio maligno. Las mismas dudas que acechaban al pensador francés son las que Neo presenta cuando manifiesta su inquietud ante la sensación de no saber con certeza si sueña o está despierto.</w:t>
      </w:r>
    </w:p>
    <w:p w:rsid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p>
    <w:p w:rsidR="00055098" w:rsidRDefault="00055098" w:rsidP="00055098">
      <w:pPr>
        <w:pStyle w:val="Ttulo2"/>
        <w:spacing w:before="0"/>
        <w:rPr>
          <w:rFonts w:asciiTheme="minorHAnsi" w:hAnsiTheme="minorHAnsi" w:cs="Arial"/>
          <w:b/>
          <w:color w:val="21242C"/>
          <w:sz w:val="22"/>
          <w:szCs w:val="22"/>
        </w:rPr>
      </w:pPr>
      <w:r w:rsidRPr="00055098">
        <w:rPr>
          <w:rFonts w:asciiTheme="minorHAnsi" w:hAnsiTheme="minorHAnsi" w:cs="Arial"/>
          <w:b/>
          <w:color w:val="21242C"/>
          <w:sz w:val="22"/>
          <w:szCs w:val="22"/>
        </w:rPr>
        <w:t>Empirismo y racionalismo</w:t>
      </w:r>
    </w:p>
    <w:p w:rsidR="00055098" w:rsidRPr="00055098" w:rsidRDefault="00055098" w:rsidP="00055098"/>
    <w:p w:rsidR="00055098" w:rsidRPr="00055098" w:rsidRDefault="00055098" w:rsidP="00055098">
      <w:pPr>
        <w:pStyle w:val="NormalWeb"/>
        <w:spacing w:before="0" w:beforeAutospacing="0" w:after="0" w:afterAutospacing="0" w:line="465" w:lineRule="atLeast"/>
        <w:rPr>
          <w:rFonts w:asciiTheme="minorHAnsi" w:hAnsiTheme="minorHAnsi" w:cs="Arial"/>
          <w:color w:val="21242C"/>
          <w:sz w:val="22"/>
          <w:szCs w:val="22"/>
        </w:rPr>
      </w:pPr>
      <w:r w:rsidRPr="00055098">
        <w:rPr>
          <w:rFonts w:asciiTheme="minorHAnsi" w:hAnsiTheme="minorHAnsi" w:cs="Arial"/>
          <w:color w:val="21242C"/>
          <w:sz w:val="22"/>
          <w:szCs w:val="22"/>
        </w:rPr>
        <w:t>Las principales diferencias entre el empirismo y el racionalismo como pensamientos filosóficos radican en la</w:t>
      </w:r>
      <w:r w:rsidRPr="00055098">
        <w:rPr>
          <w:rStyle w:val="Textoennegrita"/>
          <w:rFonts w:asciiTheme="minorHAnsi" w:eastAsiaTheme="majorEastAsia" w:hAnsiTheme="minorHAnsi" w:cs="Arial"/>
          <w:color w:val="21242C"/>
          <w:sz w:val="22"/>
          <w:szCs w:val="22"/>
        </w:rPr>
        <w:t> forma de adquirir el conocimiento</w:t>
      </w:r>
      <w:r w:rsidRPr="00055098">
        <w:rPr>
          <w:rFonts w:asciiTheme="minorHAnsi" w:hAnsiTheme="minorHAnsi" w:cs="Arial"/>
          <w:color w:val="21242C"/>
          <w:sz w:val="22"/>
          <w:szCs w:val="22"/>
        </w:rPr>
        <w:t> para el ser humano. El racionalismo sostiene que para adquirir los conocimientos se debe utilizar la </w:t>
      </w:r>
      <w:r w:rsidRPr="00055098">
        <w:rPr>
          <w:rStyle w:val="Textoennegrita"/>
          <w:rFonts w:asciiTheme="minorHAnsi" w:eastAsiaTheme="majorEastAsia" w:hAnsiTheme="minorHAnsi" w:cs="Arial"/>
          <w:color w:val="21242C"/>
          <w:sz w:val="22"/>
          <w:szCs w:val="22"/>
        </w:rPr>
        <w:t>razón</w:t>
      </w:r>
      <w:r w:rsidRPr="00055098">
        <w:rPr>
          <w:rFonts w:asciiTheme="minorHAnsi" w:hAnsiTheme="minorHAnsi" w:cs="Arial"/>
          <w:color w:val="21242C"/>
          <w:sz w:val="22"/>
          <w:szCs w:val="22"/>
        </w:rPr>
        <w:t> y solo a través de ella se pueden descubrir </w:t>
      </w:r>
      <w:r w:rsidRPr="00055098">
        <w:rPr>
          <w:rStyle w:val="Textoennegrita"/>
          <w:rFonts w:asciiTheme="minorHAnsi" w:eastAsiaTheme="majorEastAsia" w:hAnsiTheme="minorHAnsi" w:cs="Arial"/>
          <w:color w:val="21242C"/>
          <w:sz w:val="22"/>
          <w:szCs w:val="22"/>
        </w:rPr>
        <w:t>verdades universales</w:t>
      </w:r>
      <w:r w:rsidRPr="00055098">
        <w:rPr>
          <w:rFonts w:asciiTheme="minorHAnsi" w:hAnsiTheme="minorHAnsi" w:cs="Arial"/>
          <w:color w:val="21242C"/>
          <w:sz w:val="22"/>
          <w:szCs w:val="22"/>
        </w:rPr>
        <w:t>.</w:t>
      </w:r>
    </w:p>
    <w:p w:rsidR="00055098" w:rsidRPr="00055098" w:rsidRDefault="00055098" w:rsidP="00055098">
      <w:pPr>
        <w:pStyle w:val="NormalWeb"/>
        <w:spacing w:before="0" w:beforeAutospacing="0" w:after="0" w:afterAutospacing="0" w:line="465" w:lineRule="atLeast"/>
        <w:rPr>
          <w:rFonts w:asciiTheme="minorHAnsi" w:hAnsiTheme="minorHAnsi" w:cs="Arial"/>
          <w:color w:val="21242C"/>
          <w:sz w:val="22"/>
          <w:szCs w:val="22"/>
        </w:rPr>
      </w:pPr>
      <w:r w:rsidRPr="00055098">
        <w:rPr>
          <w:rFonts w:asciiTheme="minorHAnsi" w:hAnsiTheme="minorHAnsi" w:cs="Arial"/>
          <w:color w:val="21242C"/>
          <w:sz w:val="22"/>
          <w:szCs w:val="22"/>
        </w:rPr>
        <w:t>Además, el racionalismo descarta plenamente la idea de los sentidos como obtención de conocimiento y argumenta que pueden ser </w:t>
      </w:r>
      <w:r w:rsidRPr="00055098">
        <w:rPr>
          <w:rStyle w:val="Textoennegrita"/>
          <w:rFonts w:asciiTheme="minorHAnsi" w:eastAsiaTheme="majorEastAsia" w:hAnsiTheme="minorHAnsi" w:cs="Arial"/>
          <w:color w:val="21242C"/>
          <w:sz w:val="22"/>
          <w:szCs w:val="22"/>
        </w:rPr>
        <w:t>engañosos</w:t>
      </w:r>
      <w:r w:rsidRPr="00055098">
        <w:rPr>
          <w:rFonts w:asciiTheme="minorHAnsi" w:hAnsiTheme="minorHAnsi" w:cs="Arial"/>
          <w:color w:val="21242C"/>
          <w:sz w:val="22"/>
          <w:szCs w:val="22"/>
        </w:rPr>
        <w:t xml:space="preserve"> hasta para el mismo ser humano. </w:t>
      </w:r>
      <w:r w:rsidRPr="00055098">
        <w:rPr>
          <w:rFonts w:asciiTheme="minorHAnsi" w:hAnsiTheme="minorHAnsi" w:cs="Arial"/>
          <w:color w:val="21242C"/>
          <w:sz w:val="22"/>
          <w:szCs w:val="22"/>
        </w:rPr>
        <w:lastRenderedPageBreak/>
        <w:t>Recupera la idea del </w:t>
      </w:r>
      <w:r w:rsidRPr="00055098">
        <w:rPr>
          <w:rStyle w:val="Textoennegrita"/>
          <w:rFonts w:asciiTheme="minorHAnsi" w:eastAsiaTheme="majorEastAsia" w:hAnsiTheme="minorHAnsi" w:cs="Arial"/>
          <w:color w:val="21242C"/>
          <w:sz w:val="22"/>
          <w:szCs w:val="22"/>
        </w:rPr>
        <w:t>conocimiento científico</w:t>
      </w:r>
      <w:r w:rsidRPr="00055098">
        <w:rPr>
          <w:rFonts w:asciiTheme="minorHAnsi" w:hAnsiTheme="minorHAnsi" w:cs="Arial"/>
          <w:color w:val="21242C"/>
          <w:sz w:val="22"/>
          <w:szCs w:val="22"/>
        </w:rPr>
        <w:t> como método y basa su fundamento en cuatro reglas básicas: </w:t>
      </w:r>
      <w:r w:rsidRPr="00055098">
        <w:rPr>
          <w:rStyle w:val="Textoennegrita"/>
          <w:rFonts w:asciiTheme="minorHAnsi" w:eastAsiaTheme="majorEastAsia" w:hAnsiTheme="minorHAnsi" w:cs="Arial"/>
          <w:color w:val="21242C"/>
          <w:sz w:val="22"/>
          <w:szCs w:val="22"/>
        </w:rPr>
        <w:t>evidencia, análisis, deducción y comprobación</w:t>
      </w:r>
      <w:r w:rsidRPr="00055098">
        <w:rPr>
          <w:rFonts w:asciiTheme="minorHAnsi" w:hAnsiTheme="minorHAnsi" w:cs="Arial"/>
          <w:color w:val="21242C"/>
          <w:sz w:val="22"/>
          <w:szCs w:val="22"/>
        </w:rPr>
        <w:t>.</w:t>
      </w:r>
    </w:p>
    <w:p w:rsidR="00055098" w:rsidRPr="00055098" w:rsidRDefault="00055098" w:rsidP="00055098">
      <w:pPr>
        <w:pStyle w:val="NormalWeb"/>
        <w:spacing w:before="0" w:beforeAutospacing="0" w:after="0" w:afterAutospacing="0" w:line="465" w:lineRule="atLeast"/>
        <w:rPr>
          <w:rFonts w:asciiTheme="minorHAnsi" w:hAnsiTheme="minorHAnsi" w:cs="Arial"/>
          <w:color w:val="21242C"/>
          <w:sz w:val="22"/>
          <w:szCs w:val="22"/>
        </w:rPr>
      </w:pPr>
      <w:r w:rsidRPr="00055098">
        <w:rPr>
          <w:rFonts w:asciiTheme="minorHAnsi" w:hAnsiTheme="minorHAnsi" w:cs="Arial"/>
          <w:color w:val="21242C"/>
          <w:sz w:val="22"/>
          <w:szCs w:val="22"/>
        </w:rPr>
        <w:t>Por otro lado, el empirismo como corriente filosófica asume que el conocimiento es adquirido en su totalidad por las </w:t>
      </w:r>
      <w:r w:rsidRPr="00055098">
        <w:rPr>
          <w:rStyle w:val="Textoennegrita"/>
          <w:rFonts w:asciiTheme="minorHAnsi" w:eastAsiaTheme="majorEastAsia" w:hAnsiTheme="minorHAnsi" w:cs="Arial"/>
          <w:color w:val="21242C"/>
          <w:sz w:val="22"/>
          <w:szCs w:val="22"/>
        </w:rPr>
        <w:t>experiencias a través de los sentidos humanos</w:t>
      </w:r>
      <w:r w:rsidRPr="00055098">
        <w:rPr>
          <w:rFonts w:asciiTheme="minorHAnsi" w:hAnsiTheme="minorHAnsi" w:cs="Arial"/>
          <w:color w:val="21242C"/>
          <w:sz w:val="22"/>
          <w:szCs w:val="22"/>
        </w:rPr>
        <w:t>. Considera que el conocimiento</w:t>
      </w:r>
      <w:r w:rsidRPr="00055098">
        <w:rPr>
          <w:rStyle w:val="Textoennegrita"/>
          <w:rFonts w:asciiTheme="minorHAnsi" w:eastAsiaTheme="majorEastAsia" w:hAnsiTheme="minorHAnsi" w:cs="Arial"/>
          <w:color w:val="21242C"/>
          <w:sz w:val="22"/>
          <w:szCs w:val="22"/>
        </w:rPr>
        <w:t> es limitado y rechaza el método científico</w:t>
      </w:r>
      <w:r w:rsidRPr="00055098">
        <w:rPr>
          <w:rFonts w:asciiTheme="minorHAnsi" w:hAnsiTheme="minorHAnsi" w:cs="Arial"/>
          <w:color w:val="21242C"/>
          <w:sz w:val="22"/>
          <w:szCs w:val="22"/>
        </w:rPr>
        <w:t> como fuente de sabiduría.</w:t>
      </w:r>
    </w:p>
    <w:p w:rsidR="00055098" w:rsidRPr="00055098" w:rsidRDefault="00055098" w:rsidP="00055098">
      <w:pPr>
        <w:pStyle w:val="Ttulo2"/>
        <w:spacing w:before="0"/>
        <w:rPr>
          <w:rFonts w:asciiTheme="minorHAnsi" w:hAnsiTheme="minorHAnsi" w:cs="Arial"/>
          <w:color w:val="21242C"/>
          <w:sz w:val="22"/>
          <w:szCs w:val="22"/>
        </w:rPr>
      </w:pPr>
      <w:r w:rsidRPr="00055098">
        <w:rPr>
          <w:rFonts w:asciiTheme="minorHAnsi" w:hAnsiTheme="minorHAnsi" w:cs="Arial"/>
          <w:color w:val="21242C"/>
          <w:sz w:val="22"/>
          <w:szCs w:val="22"/>
        </w:rPr>
        <w:t>Representantes del empirismo</w:t>
      </w:r>
    </w:p>
    <w:p w:rsidR="00055098" w:rsidRPr="00055098" w:rsidRDefault="00055098" w:rsidP="00055098">
      <w:pPr>
        <w:pStyle w:val="NormalWeb"/>
        <w:spacing w:before="0" w:beforeAutospacing="0" w:after="450" w:afterAutospacing="0" w:line="465" w:lineRule="atLeast"/>
        <w:rPr>
          <w:rFonts w:asciiTheme="minorHAnsi" w:hAnsiTheme="minorHAnsi" w:cs="Arial"/>
          <w:color w:val="21242C"/>
          <w:sz w:val="22"/>
          <w:szCs w:val="22"/>
        </w:rPr>
      </w:pPr>
      <w:r w:rsidRPr="00055098">
        <w:rPr>
          <w:rFonts w:asciiTheme="minorHAnsi" w:hAnsiTheme="minorHAnsi" w:cs="Arial"/>
          <w:color w:val="21242C"/>
          <w:sz w:val="22"/>
          <w:szCs w:val="22"/>
        </w:rPr>
        <w:t>Se considera que los principales referentes del empirismo fueron:</w:t>
      </w:r>
    </w:p>
    <w:p w:rsidR="00055098" w:rsidRPr="00055098" w:rsidRDefault="00055098" w:rsidP="00055098">
      <w:pPr>
        <w:numPr>
          <w:ilvl w:val="0"/>
          <w:numId w:val="3"/>
        </w:numPr>
        <w:spacing w:after="0" w:line="465" w:lineRule="atLeast"/>
        <w:ind w:left="1050"/>
        <w:rPr>
          <w:rFonts w:cs="Arial"/>
          <w:color w:val="21242C"/>
        </w:rPr>
      </w:pPr>
      <w:r w:rsidRPr="00055098">
        <w:rPr>
          <w:rStyle w:val="Textoennegrita"/>
          <w:rFonts w:cs="Arial"/>
          <w:color w:val="21242C"/>
        </w:rPr>
        <w:t>John Locke</w:t>
      </w:r>
      <w:r w:rsidRPr="00055098">
        <w:rPr>
          <w:rFonts w:cs="Arial"/>
          <w:color w:val="21242C"/>
        </w:rPr>
        <w:t> </w:t>
      </w:r>
      <w:r w:rsidRPr="00055098">
        <w:rPr>
          <w:rStyle w:val="nfasis"/>
          <w:rFonts w:cs="Arial"/>
          <w:color w:val="21242C"/>
        </w:rPr>
        <w:t>(1632-1704)</w:t>
      </w:r>
      <w:r w:rsidRPr="00055098">
        <w:rPr>
          <w:rFonts w:cs="Arial"/>
          <w:color w:val="21242C"/>
        </w:rPr>
        <w:t>: médico y filósofo nacido en Inglaterra y considerado uno de los principales referentes del movimiento empirista. Sus obras fueron influencia para los pensamientos de grandes filósofos y escritores.</w:t>
      </w:r>
    </w:p>
    <w:p w:rsidR="00055098" w:rsidRPr="00055098" w:rsidRDefault="00055098" w:rsidP="00055098">
      <w:pPr>
        <w:numPr>
          <w:ilvl w:val="0"/>
          <w:numId w:val="3"/>
        </w:numPr>
        <w:spacing w:after="0" w:line="465" w:lineRule="atLeast"/>
        <w:ind w:left="1050"/>
        <w:rPr>
          <w:rFonts w:cs="Arial"/>
          <w:color w:val="21242C"/>
        </w:rPr>
      </w:pPr>
      <w:r w:rsidRPr="00055098">
        <w:rPr>
          <w:rStyle w:val="Textoennegrita"/>
          <w:rFonts w:cs="Arial"/>
          <w:color w:val="21242C"/>
        </w:rPr>
        <w:t>George Berkeley</w:t>
      </w:r>
      <w:r w:rsidRPr="00055098">
        <w:rPr>
          <w:rFonts w:cs="Arial"/>
          <w:color w:val="21242C"/>
        </w:rPr>
        <w:t> </w:t>
      </w:r>
      <w:r w:rsidRPr="00055098">
        <w:rPr>
          <w:rStyle w:val="nfasis"/>
          <w:rFonts w:cs="Arial"/>
          <w:color w:val="21242C"/>
        </w:rPr>
        <w:t>(1685-1753)</w:t>
      </w:r>
      <w:r w:rsidRPr="00055098">
        <w:rPr>
          <w:rFonts w:cs="Arial"/>
          <w:color w:val="21242C"/>
        </w:rPr>
        <w:t>: obispo y filósofo irlandés que desarrolló una corriente filosófica basada en el empirismo llamada inmaterialismo o idealismos subjetivo.</w:t>
      </w:r>
    </w:p>
    <w:p w:rsidR="00055098" w:rsidRDefault="00055098" w:rsidP="00055098">
      <w:pPr>
        <w:numPr>
          <w:ilvl w:val="0"/>
          <w:numId w:val="3"/>
        </w:numPr>
        <w:spacing w:after="0" w:line="465" w:lineRule="atLeast"/>
        <w:ind w:left="1050"/>
        <w:rPr>
          <w:rFonts w:ascii="Arial" w:hAnsi="Arial" w:cs="Arial"/>
          <w:color w:val="21242C"/>
          <w:sz w:val="30"/>
          <w:szCs w:val="30"/>
        </w:rPr>
      </w:pPr>
      <w:r w:rsidRPr="00055098">
        <w:rPr>
          <w:rStyle w:val="Textoennegrita"/>
          <w:rFonts w:cs="Arial"/>
          <w:color w:val="21242C"/>
        </w:rPr>
        <w:t xml:space="preserve">David </w:t>
      </w:r>
      <w:proofErr w:type="spellStart"/>
      <w:r w:rsidRPr="00055098">
        <w:rPr>
          <w:rStyle w:val="Textoennegrita"/>
          <w:rFonts w:cs="Arial"/>
          <w:color w:val="21242C"/>
        </w:rPr>
        <w:t>Hume</w:t>
      </w:r>
      <w:proofErr w:type="spellEnd"/>
      <w:r w:rsidRPr="00055098">
        <w:rPr>
          <w:rFonts w:cs="Arial"/>
          <w:color w:val="21242C"/>
        </w:rPr>
        <w:t> </w:t>
      </w:r>
      <w:r w:rsidRPr="00055098">
        <w:rPr>
          <w:rStyle w:val="nfasis"/>
          <w:rFonts w:cs="Arial"/>
          <w:color w:val="21242C"/>
        </w:rPr>
        <w:t>(1711-1776)</w:t>
      </w:r>
      <w:r w:rsidRPr="00055098">
        <w:rPr>
          <w:rFonts w:cs="Arial"/>
          <w:color w:val="21242C"/>
        </w:rPr>
        <w:t>: economista, historiador, filósofo y sociólogo escocés. Estuvo influido por las ideas de Locke y Berkeley y fue un gran referente en campos derivados del empirismo</w:t>
      </w:r>
      <w:r>
        <w:rPr>
          <w:rFonts w:ascii="Arial" w:hAnsi="Arial" w:cs="Arial"/>
          <w:color w:val="21242C"/>
          <w:sz w:val="30"/>
          <w:szCs w:val="30"/>
        </w:rPr>
        <w:t>.</w:t>
      </w:r>
    </w:p>
    <w:p w:rsidR="00055098" w:rsidRPr="00055098" w:rsidRDefault="00055098" w:rsidP="00055098">
      <w:pPr>
        <w:pStyle w:val="NormalWeb"/>
        <w:shd w:val="clear" w:color="auto" w:fill="FFFFFF"/>
        <w:spacing w:before="0" w:beforeAutospacing="0" w:after="390" w:afterAutospacing="0" w:line="390" w:lineRule="atLeast"/>
        <w:jc w:val="both"/>
        <w:rPr>
          <w:rFonts w:asciiTheme="minorHAnsi" w:hAnsiTheme="minorHAnsi"/>
          <w:color w:val="222222"/>
          <w:sz w:val="22"/>
          <w:szCs w:val="22"/>
        </w:rPr>
      </w:pPr>
    </w:p>
    <w:p w:rsidR="00055098" w:rsidRPr="00E17C7B" w:rsidRDefault="00055098"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b/>
          <w:bCs/>
          <w:color w:val="222222"/>
          <w:lang w:eastAsia="es-ES"/>
        </w:rPr>
        <w:t>Contesta las siguientes preguntas se contesta con la lectura 1:</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numPr>
          <w:ilvl w:val="0"/>
          <w:numId w:val="1"/>
        </w:numPr>
        <w:shd w:val="clear" w:color="auto" w:fill="FFFFFF"/>
        <w:spacing w:after="0" w:line="240" w:lineRule="auto"/>
        <w:ind w:firstLine="0"/>
        <w:jc w:val="both"/>
        <w:rPr>
          <w:rFonts w:eastAsia="Times New Roman" w:cs="Arial"/>
          <w:color w:val="222222"/>
          <w:lang w:eastAsia="es-ES"/>
        </w:rPr>
      </w:pPr>
      <w:r w:rsidRPr="00E17C7B">
        <w:rPr>
          <w:rFonts w:eastAsia="Times New Roman" w:cs="Arial"/>
          <w:color w:val="222222"/>
          <w:lang w:eastAsia="es-ES"/>
        </w:rPr>
        <w:t>Escriba varias diferencias entre el racionalismo y el empirismo.</w:t>
      </w:r>
    </w:p>
    <w:p w:rsidR="00E17C7B" w:rsidRPr="00E17C7B" w:rsidRDefault="00E17C7B" w:rsidP="00E17C7B">
      <w:pPr>
        <w:numPr>
          <w:ilvl w:val="0"/>
          <w:numId w:val="1"/>
        </w:numPr>
        <w:shd w:val="clear" w:color="auto" w:fill="FFFFFF"/>
        <w:spacing w:after="0" w:line="240" w:lineRule="auto"/>
        <w:ind w:firstLine="0"/>
        <w:jc w:val="both"/>
        <w:rPr>
          <w:rFonts w:eastAsia="Times New Roman" w:cs="Arial"/>
          <w:color w:val="222222"/>
          <w:lang w:eastAsia="es-ES"/>
        </w:rPr>
      </w:pPr>
      <w:r w:rsidRPr="00E17C7B">
        <w:rPr>
          <w:rFonts w:eastAsia="Times New Roman" w:cs="Arial"/>
          <w:color w:val="222222"/>
          <w:lang w:eastAsia="es-ES"/>
        </w:rPr>
        <w:t xml:space="preserve">¿Qué son ideas innatas y el por qué los empiristas están en contra de esta </w:t>
      </w:r>
      <w:r w:rsidR="00055098">
        <w:rPr>
          <w:rFonts w:eastAsia="Times New Roman" w:cs="Arial"/>
          <w:color w:val="222222"/>
          <w:lang w:eastAsia="es-ES"/>
        </w:rPr>
        <w:t xml:space="preserve">  </w:t>
      </w:r>
      <w:r w:rsidRPr="00E17C7B">
        <w:rPr>
          <w:rFonts w:eastAsia="Times New Roman" w:cs="Arial"/>
          <w:color w:val="222222"/>
          <w:lang w:eastAsia="es-ES"/>
        </w:rPr>
        <w:t>postura?</w:t>
      </w:r>
    </w:p>
    <w:p w:rsidR="00E17C7B" w:rsidRPr="00E17C7B" w:rsidRDefault="00E17C7B" w:rsidP="00E17C7B">
      <w:pPr>
        <w:numPr>
          <w:ilvl w:val="0"/>
          <w:numId w:val="1"/>
        </w:numPr>
        <w:shd w:val="clear" w:color="auto" w:fill="FFFFFF"/>
        <w:spacing w:after="0" w:line="240" w:lineRule="auto"/>
        <w:ind w:firstLine="0"/>
        <w:jc w:val="both"/>
        <w:rPr>
          <w:rFonts w:eastAsia="Times New Roman" w:cs="Arial"/>
          <w:color w:val="222222"/>
          <w:lang w:eastAsia="es-ES"/>
        </w:rPr>
      </w:pPr>
      <w:r w:rsidRPr="00E17C7B">
        <w:rPr>
          <w:rFonts w:eastAsia="Times New Roman" w:cs="Arial"/>
          <w:color w:val="222222"/>
          <w:lang w:eastAsia="es-ES"/>
        </w:rPr>
        <w:t>¿Qué son las ideas según el racionalismo o el empirismo?</w:t>
      </w:r>
    </w:p>
    <w:p w:rsidR="00E17C7B" w:rsidRPr="00E17C7B" w:rsidRDefault="00E17C7B" w:rsidP="00E17C7B">
      <w:pPr>
        <w:numPr>
          <w:ilvl w:val="0"/>
          <w:numId w:val="1"/>
        </w:numPr>
        <w:shd w:val="clear" w:color="auto" w:fill="FFFFFF"/>
        <w:spacing w:after="0" w:line="240" w:lineRule="auto"/>
        <w:ind w:firstLine="0"/>
        <w:jc w:val="both"/>
        <w:rPr>
          <w:rFonts w:eastAsia="Times New Roman" w:cs="Arial"/>
          <w:color w:val="222222"/>
          <w:lang w:eastAsia="es-ES"/>
        </w:rPr>
      </w:pPr>
      <w:r w:rsidRPr="00E17C7B">
        <w:rPr>
          <w:rFonts w:eastAsia="Times New Roman" w:cs="Arial"/>
          <w:color w:val="222222"/>
          <w:lang w:eastAsia="es-ES"/>
        </w:rPr>
        <w:t>¿Por qué las matemáticas no pueden clasificarse como parte del empirismo?</w:t>
      </w:r>
    </w:p>
    <w:p w:rsidR="00E17C7B" w:rsidRPr="00E17C7B" w:rsidRDefault="00E17C7B" w:rsidP="00E17C7B">
      <w:pPr>
        <w:numPr>
          <w:ilvl w:val="0"/>
          <w:numId w:val="1"/>
        </w:numPr>
        <w:shd w:val="clear" w:color="auto" w:fill="FFFFFF"/>
        <w:spacing w:after="0" w:line="240" w:lineRule="auto"/>
        <w:ind w:firstLine="0"/>
        <w:jc w:val="both"/>
        <w:rPr>
          <w:rFonts w:eastAsia="Times New Roman" w:cs="Arial"/>
          <w:color w:val="222222"/>
          <w:lang w:eastAsia="es-ES"/>
        </w:rPr>
      </w:pPr>
      <w:r w:rsidRPr="00E17C7B">
        <w:rPr>
          <w:rFonts w:eastAsia="Times New Roman" w:cs="Arial"/>
          <w:color w:val="222222"/>
          <w:lang w:eastAsia="es-ES"/>
        </w:rPr>
        <w:t>¿Por qué el racionalismo usa el método deductivo y por qué el empirismo usa el inductivo?</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19179C" w:rsidP="00E17C7B">
      <w:pPr>
        <w:shd w:val="clear" w:color="auto" w:fill="FFFFFF"/>
        <w:spacing w:after="0" w:line="240" w:lineRule="auto"/>
        <w:jc w:val="both"/>
        <w:rPr>
          <w:rFonts w:eastAsia="Times New Roman" w:cs="Arial"/>
          <w:color w:val="222222"/>
          <w:lang w:eastAsia="es-ES"/>
        </w:rPr>
      </w:pPr>
      <w:hyperlink r:id="rId10" w:tgtFrame="_blank" w:history="1">
        <w:r w:rsidR="00E17C7B" w:rsidRPr="00055098">
          <w:rPr>
            <w:rFonts w:eastAsia="Times New Roman" w:cs="Arial"/>
            <w:b/>
            <w:bCs/>
            <w:color w:val="888888"/>
            <w:lang w:eastAsia="es-ES"/>
          </w:rPr>
          <w:t>Contesta las siguientes preguntas de segunda generación con la lectura 1 (Lectura crítica):</w:t>
        </w:r>
      </w:hyperlink>
    </w:p>
    <w:p w:rsidR="00E17C7B" w:rsidRPr="00E17C7B" w:rsidRDefault="00E17C7B" w:rsidP="00E17C7B">
      <w:pPr>
        <w:spacing w:after="0" w:line="240" w:lineRule="auto"/>
        <w:rPr>
          <w:rFonts w:eastAsia="Times New Roman" w:cs="Times New Roman"/>
          <w:lang w:eastAsia="es-ES"/>
        </w:rPr>
      </w:pPr>
      <w:r w:rsidRPr="00E17C7B">
        <w:rPr>
          <w:rFonts w:eastAsia="Times New Roman" w:cs="Arial"/>
          <w:color w:val="222222"/>
          <w:shd w:val="clear" w:color="auto" w:fill="FFFFFF"/>
          <w:lang w:eastAsia="es-ES"/>
        </w:rPr>
        <w:br w:type="textWrapping" w:clear="all"/>
      </w: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055098">
        <w:rPr>
          <w:rFonts w:eastAsia="Times New Roman" w:cs="Arial"/>
          <w:noProof/>
          <w:color w:val="888888"/>
          <w:lang w:eastAsia="es-ES"/>
        </w:rPr>
        <w:lastRenderedPageBreak/>
        <w:drawing>
          <wp:inline distT="0" distB="0" distL="0" distR="0">
            <wp:extent cx="3051810" cy="2169160"/>
            <wp:effectExtent l="0" t="0" r="0" b="2540"/>
            <wp:docPr id="2" name="Imagen 2" descr="https://2.bp.blogspot.com/-xtPJ-W_90ak/V_MCEipeXnI/AAAAAAAACDY/fyz1iTsTLxYVStHIvzT-giXehJ9KPXO4gCLcB/s320/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xtPJ-W_90ak/V_MCEipeXnI/AAAAAAAACDY/fyz1iTsTLxYVStHIvzT-giXehJ9KPXO4gCLcB/s320/1.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810" cy="2169160"/>
                    </a:xfrm>
                    <a:prstGeom prst="rect">
                      <a:avLst/>
                    </a:prstGeom>
                    <a:noFill/>
                    <a:ln>
                      <a:noFill/>
                    </a:ln>
                  </pic:spPr>
                </pic:pic>
              </a:graphicData>
            </a:graphic>
          </wp:inline>
        </w:drawing>
      </w:r>
    </w:p>
    <w:p w:rsidR="00E17C7B" w:rsidRPr="00E17C7B" w:rsidRDefault="00E17C7B" w:rsidP="00E17C7B">
      <w:pPr>
        <w:shd w:val="clear" w:color="auto" w:fill="FFFFFF"/>
        <w:spacing w:after="0" w:line="240" w:lineRule="auto"/>
        <w:jc w:val="center"/>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 Si el empirismo es una corriente de pensamiento del siglo XVII y gran parte del siglo XVIII, entonces podemos saber con claridad que la fecha de nacimiento y de muerte de Locke, el máximo representante del empirismo, es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1532-1604.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1632-1704.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1832-1904.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1932-2004.</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2. Si las ciencias empíricas usan el método inductivo, cuáles serían los pasos a seguir de ese método: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observación, hipótesis, verificación, teoría, comprobación y ley general.</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 xml:space="preserve">B. ley general, verificación en la realidad, </w:t>
      </w:r>
      <w:proofErr w:type="spellStart"/>
      <w:r w:rsidRPr="00E17C7B">
        <w:rPr>
          <w:rFonts w:eastAsia="Times New Roman" w:cs="Arial"/>
          <w:color w:val="222222"/>
          <w:lang w:eastAsia="es-ES"/>
        </w:rPr>
        <w:t>falseación</w:t>
      </w:r>
      <w:proofErr w:type="spellEnd"/>
      <w:r w:rsidRPr="00E17C7B">
        <w:rPr>
          <w:rFonts w:eastAsia="Times New Roman" w:cs="Arial"/>
          <w:color w:val="222222"/>
          <w:lang w:eastAsia="es-ES"/>
        </w:rPr>
        <w:t>.</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análisis de datos generales, comprobación en todos los casos que se aplican.</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formulación de teorías, análisis de cada uno de los postulados, comprobación de su veracidad científica.</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3. (…) lo primero que se conocen son las ideas, que son los contenidos de la mente. </w:t>
      </w:r>
      <w:r w:rsidRPr="00E17C7B">
        <w:rPr>
          <w:rFonts w:eastAsia="Times New Roman" w:cs="Arial"/>
          <w:color w:val="222222"/>
          <w:u w:val="single"/>
          <w:lang w:eastAsia="es-ES"/>
        </w:rPr>
        <w:t>Sin embargo</w:t>
      </w:r>
      <w:r w:rsidRPr="00E17C7B">
        <w:rPr>
          <w:rFonts w:eastAsia="Times New Roman" w:cs="Arial"/>
          <w:color w:val="222222"/>
          <w:lang w:eastAsia="es-ES"/>
        </w:rPr>
        <w:t>, los filósofos empiristas. La palabra subrayada en el texto cumple la función de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decir algo que complementa la información anterior.</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aclarar una información que se presentaba confusa.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presentar una postura diferente frente a otra.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resumir la información o presentar una conclusión del texto.</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4. Los empiristas niegan la existencia de ideas innatas debido a que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ellos afirman que al nacer, ya tenemos ideas en nuestra mente.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el empirismo está a favor de que el conocimiento se origina en la razón.</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la mente humana obtiene ideas gracias al proceso de iluminación divina.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la mente humana obtiene las ideas en la experiencia y no en la razón.</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5. Observe el mapa y teniendo en cuenta el texto: ¿en qué parte del mapa se da el empirismo?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B.         C.        D.</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E17C7B">
        <w:rPr>
          <w:rFonts w:eastAsia="Times New Roman" w:cs="Arial"/>
          <w:color w:val="222222"/>
          <w:lang w:eastAsia="es-ES"/>
        </w:rPr>
        <w:t>Observa la imagen y responde</w:t>
      </w: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055098">
        <w:rPr>
          <w:rFonts w:eastAsia="Times New Roman" w:cs="Arial"/>
          <w:noProof/>
          <w:color w:val="888888"/>
          <w:lang w:eastAsia="es-ES"/>
        </w:rPr>
        <w:lastRenderedPageBreak/>
        <w:drawing>
          <wp:inline distT="0" distB="0" distL="0" distR="0">
            <wp:extent cx="3051810" cy="2286000"/>
            <wp:effectExtent l="0" t="0" r="0" b="0"/>
            <wp:docPr id="1" name="Imagen 1" descr="https://4.bp.blogspot.com/-74NGaEnUlDY/V_MCQbEYETI/AAAAAAAACDc/4s2eibw8Ukk5sF8tkYTvGztxAoMCwmm9QCLcB/s320/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74NGaEnUlDY/V_MCQbEYETI/AAAAAAAACDc/4s2eibw8Ukk5sF8tkYTvGztxAoMCwmm9QCLcB/s320/2.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810" cy="2286000"/>
                    </a:xfrm>
                    <a:prstGeom prst="rect">
                      <a:avLst/>
                    </a:prstGeom>
                    <a:noFill/>
                    <a:ln>
                      <a:noFill/>
                    </a:ln>
                  </pic:spPr>
                </pic:pic>
              </a:graphicData>
            </a:graphic>
          </wp:inline>
        </w:drawing>
      </w:r>
    </w:p>
    <w:p w:rsidR="00E17C7B" w:rsidRPr="00E17C7B" w:rsidRDefault="00E17C7B" w:rsidP="00E17C7B">
      <w:pPr>
        <w:shd w:val="clear" w:color="auto" w:fill="FFFFFF"/>
        <w:spacing w:after="0" w:line="240" w:lineRule="auto"/>
        <w:jc w:val="center"/>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6. ¿Qué sucede en la imagen? (Literal).</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7. ¿Qué quiere decir la imagen? (Inferencial).</w:t>
      </w: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E17C7B">
        <w:rPr>
          <w:rFonts w:eastAsia="Times New Roman" w:cs="Arial"/>
          <w:color w:val="222222"/>
          <w:lang w:eastAsia="es-ES"/>
        </w:rPr>
        <w:t>*** Crítico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8. ¿Cuál es la intención del autor con la imagen?</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9. ¿Cómo se aplica esa imagen a nuestro contexto?</w:t>
      </w:r>
    </w:p>
    <w:p w:rsidR="00E17C7B" w:rsidRPr="00E17C7B" w:rsidRDefault="00E17C7B" w:rsidP="00E17C7B">
      <w:pPr>
        <w:spacing w:after="0" w:line="240" w:lineRule="auto"/>
        <w:rPr>
          <w:rFonts w:eastAsia="Times New Roman" w:cs="Times New Roman"/>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10. ¿Cuál es la relación entre la imagen y la función de la filosofía?</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E17C7B">
        <w:rPr>
          <w:rFonts w:eastAsia="Times New Roman" w:cs="Arial"/>
          <w:b/>
          <w:bCs/>
          <w:color w:val="222222"/>
          <w:lang w:eastAsia="es-ES"/>
        </w:rPr>
        <w:t>Lectura 2: Locke y su pensamiento:</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En su célebre libro </w:t>
      </w:r>
      <w:r w:rsidRPr="00E17C7B">
        <w:rPr>
          <w:rFonts w:eastAsia="Times New Roman" w:cs="Arial"/>
          <w:i/>
          <w:iCs/>
          <w:color w:val="222222"/>
          <w:lang w:eastAsia="es-ES"/>
        </w:rPr>
        <w:t>Ensayo sobre el entendimiento humano</w:t>
      </w:r>
      <w:r w:rsidRPr="00E17C7B">
        <w:rPr>
          <w:rFonts w:eastAsia="Times New Roman" w:cs="Arial"/>
          <w:color w:val="222222"/>
          <w:lang w:eastAsia="es-ES"/>
        </w:rPr>
        <w:t>, Locke busca establecer el origen y los límites del conocimiento humano. Las preguntas no están dirigidas hacia las cosas, sino la forma de conocerlas. Entonces, el problema del conocimiento en Locke es el núcleo central de su pensamiento. Como respuesta a cuál es el origen del conocimiento, Locke responde que todo nuestro conocimiento proviene del conocimiento sensible. La experiencia es, a la vez, el origen y el límite de nuestro conocimiento.</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Locke entiende que idea es todo lo que la mente percibe en sí misma, es decir, todo lo que es objeto del entendimiento humano cuando el hombre piensa. Pero al nacer, nuestra mente puede ser comparada con “una habitación vacía, un papel en blanco o un cuarto oscuro”. La mente es una tabula rasa donde la experiencia va escribiendo sus caracteres.</w:t>
      </w:r>
    </w:p>
    <w:p w:rsidR="00E17C7B" w:rsidRPr="00E17C7B" w:rsidRDefault="00E17C7B" w:rsidP="00E17C7B">
      <w:pPr>
        <w:shd w:val="clear" w:color="auto" w:fill="FFFFFF"/>
        <w:spacing w:after="0" w:line="240" w:lineRule="auto"/>
        <w:jc w:val="right"/>
        <w:rPr>
          <w:rFonts w:eastAsia="Times New Roman" w:cs="Arial"/>
          <w:color w:val="222222"/>
          <w:lang w:eastAsia="es-ES"/>
        </w:rPr>
      </w:pPr>
      <w:r w:rsidRPr="00E17C7B">
        <w:rPr>
          <w:rFonts w:eastAsia="Times New Roman" w:cs="Arial"/>
          <w:color w:val="222222"/>
          <w:lang w:eastAsia="es-ES"/>
        </w:rPr>
        <w:t xml:space="preserve">Texto tomado de </w:t>
      </w:r>
      <w:proofErr w:type="spellStart"/>
      <w:r w:rsidRPr="00E17C7B">
        <w:rPr>
          <w:rFonts w:eastAsia="Times New Roman" w:cs="Arial"/>
          <w:color w:val="222222"/>
          <w:lang w:eastAsia="es-ES"/>
        </w:rPr>
        <w:t>Echano</w:t>
      </w:r>
      <w:proofErr w:type="spellEnd"/>
      <w:r w:rsidRPr="00E17C7B">
        <w:rPr>
          <w:rFonts w:eastAsia="Times New Roman" w:cs="Arial"/>
          <w:color w:val="222222"/>
          <w:lang w:eastAsia="es-ES"/>
        </w:rPr>
        <w:t xml:space="preserve"> </w:t>
      </w:r>
      <w:proofErr w:type="spellStart"/>
      <w:r w:rsidRPr="00E17C7B">
        <w:rPr>
          <w:rFonts w:eastAsia="Times New Roman" w:cs="Arial"/>
          <w:color w:val="222222"/>
          <w:lang w:eastAsia="es-ES"/>
        </w:rPr>
        <w:t>Basaldua</w:t>
      </w:r>
      <w:proofErr w:type="spellEnd"/>
      <w:r w:rsidRPr="00E17C7B">
        <w:rPr>
          <w:rFonts w:eastAsia="Times New Roman" w:cs="Arial"/>
          <w:color w:val="222222"/>
          <w:lang w:eastAsia="es-ES"/>
        </w:rPr>
        <w:t xml:space="preserve">, OTROS, Paradigma 2, historia de la filosofía, Barcelona: Editorial </w:t>
      </w:r>
      <w:proofErr w:type="spellStart"/>
      <w:r w:rsidRPr="00E17C7B">
        <w:rPr>
          <w:rFonts w:eastAsia="Times New Roman" w:cs="Arial"/>
          <w:color w:val="222222"/>
          <w:lang w:eastAsia="es-ES"/>
        </w:rPr>
        <w:t>Vivens</w:t>
      </w:r>
      <w:proofErr w:type="spellEnd"/>
      <w:r w:rsidRPr="00E17C7B">
        <w:rPr>
          <w:rFonts w:eastAsia="Times New Roman" w:cs="Arial"/>
          <w:color w:val="222222"/>
          <w:lang w:eastAsia="es-ES"/>
        </w:rPr>
        <w:t xml:space="preserve"> Vives Bachillerato, pp. 214-215.</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br w:type="textWrapping" w:clear="all"/>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11. Del anterior texto podemos decir que Locke fue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empirista.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racionalista.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 xml:space="preserve">C. </w:t>
      </w:r>
      <w:proofErr w:type="spellStart"/>
      <w:r w:rsidRPr="00E17C7B">
        <w:rPr>
          <w:rFonts w:eastAsia="Times New Roman" w:cs="Arial"/>
          <w:color w:val="222222"/>
          <w:lang w:eastAsia="es-ES"/>
        </w:rPr>
        <w:t>criticista</w:t>
      </w:r>
      <w:proofErr w:type="spellEnd"/>
      <w:r w:rsidRPr="00E17C7B">
        <w:rPr>
          <w:rFonts w:eastAsia="Times New Roman" w:cs="Arial"/>
          <w:color w:val="222222"/>
          <w:lang w:eastAsia="es-ES"/>
        </w:rPr>
        <w:t>.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dualista.</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12. Lo que Locke planteaba en su teoría epistemológica era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la pregunta por las cosas.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el cómo conocemos las cosas.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cómo podríamos saber qué era verdad.</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decía que el conocimiento era producto de la razón.</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 xml:space="preserve">13. Según el texto anterior podemos </w:t>
      </w:r>
      <w:proofErr w:type="spellStart"/>
      <w:r w:rsidRPr="00E17C7B">
        <w:rPr>
          <w:rFonts w:eastAsia="Times New Roman" w:cs="Arial"/>
          <w:color w:val="222222"/>
          <w:lang w:eastAsia="es-ES"/>
        </w:rPr>
        <w:t>afirma</w:t>
      </w:r>
      <w:proofErr w:type="spellEnd"/>
      <w:r w:rsidRPr="00E17C7B">
        <w:rPr>
          <w:rFonts w:eastAsia="Times New Roman" w:cs="Arial"/>
          <w:color w:val="222222"/>
          <w:lang w:eastAsia="es-ES"/>
        </w:rPr>
        <w:t xml:space="preserve"> que para Locke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el conocimiento era producto de la razón.</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el conocimiento era producto de la experiencia.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el conocimiento era producto de la unión entre la razón y la experiencia.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el conocimiento humano tiene muchos límites, por lo cual es imposible.</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14. En el texto, se usa el término tabula rasa que significa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papel en blanco.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hoja escrita.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habitación llena.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cuarto iluminado.</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15. Una posición contraria a la de Locke sería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todo lo que está en nuestra mente, pasó primero por nuestros sentidos.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no podemos hablar de aquello que nunca hemos visto.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hasta no ver no creer.</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las personas ya nacen con un talento.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br w:type="textWrapping" w:clear="all"/>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E17C7B">
        <w:rPr>
          <w:rFonts w:eastAsia="Times New Roman" w:cs="Arial"/>
          <w:b/>
          <w:bCs/>
          <w:color w:val="222222"/>
          <w:lang w:eastAsia="es-ES"/>
        </w:rPr>
        <w:t>LECTURA TRES</w:t>
      </w: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E17C7B">
        <w:rPr>
          <w:rFonts w:eastAsia="Times New Roman" w:cs="Arial"/>
          <w:b/>
          <w:bCs/>
          <w:color w:val="222222"/>
          <w:lang w:eastAsia="es-ES"/>
        </w:rPr>
        <w:t>KANT Y EL CRITICISMO</w:t>
      </w:r>
    </w:p>
    <w:p w:rsidR="00E17C7B" w:rsidRPr="00E17C7B" w:rsidRDefault="00E17C7B" w:rsidP="00E17C7B">
      <w:pPr>
        <w:shd w:val="clear" w:color="auto" w:fill="FFFFFF"/>
        <w:spacing w:after="0" w:line="240" w:lineRule="auto"/>
        <w:jc w:val="center"/>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Kant parece dar la razón al Empirismo al afirmar que “todos nuestros conocimientos comienzan en la experiencia. En el tiempo, pues, ninguno de nuestros conocimientos preceden a la experiencia y todos comienzan en ella”. Pero, criticando también esta posición empirista, añade: “pero si es verdad que todos nuestros conocimientos comienzan con la experiencia, no todos, sin embargo, proceden de ella”.</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Kant supera con su criticismo el antagonismo de las posiciones racionalistas y empiristas asimilando lo más positivo de cada una de ellas. Frente al conocimiento desde la razón, se pregunta si la razón puede conocer, pues queda claro que la experiencia sí lo hace. Entonces a la razón se le va someter a crítica, en el sentido de establecer los límites de su capacidad. Así se quiere examinar la razón pura, es decir, una razón libre de cualquier dato extraño a ella (la experiencia) sea posible o no. Además, se pregunta por la capacidad que tiene la razón para conocer y no por las cosas que percibimos por los sentidos.</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Hablando del conocimiento que proviene de la experiencia, no podemos conocer las cosas tal como son (Noúmeno), solo vemos apariencias (fenómenos). Nuestros sentidos captan esos fenómenos (materia) y son dirigidos a nuestro intelecto ordena esos datos reduciéndolos a una cierta unidad. En nuestra mente o nuestro intelecto que unifica (forma) es a priori de la sensibilidad. Estas dos formas puras o “a priori” son el espacio y el tiempo, pues en ellas no hay nada de experiencia</w:t>
      </w:r>
    </w:p>
    <w:p w:rsidR="00E17C7B" w:rsidRPr="00E17C7B" w:rsidRDefault="00E17C7B" w:rsidP="00E17C7B">
      <w:pPr>
        <w:shd w:val="clear" w:color="auto" w:fill="FFFFFF"/>
        <w:spacing w:after="0" w:line="240" w:lineRule="auto"/>
        <w:jc w:val="right"/>
        <w:rPr>
          <w:rFonts w:eastAsia="Times New Roman" w:cs="Arial"/>
          <w:color w:val="222222"/>
          <w:lang w:eastAsia="es-ES"/>
        </w:rPr>
      </w:pPr>
      <w:r w:rsidRPr="00E17C7B">
        <w:rPr>
          <w:rFonts w:eastAsia="Times New Roman" w:cs="Arial"/>
          <w:color w:val="222222"/>
          <w:lang w:eastAsia="es-ES"/>
        </w:rPr>
        <w:t xml:space="preserve">Texto tomado de </w:t>
      </w:r>
      <w:proofErr w:type="spellStart"/>
      <w:r w:rsidRPr="00E17C7B">
        <w:rPr>
          <w:rFonts w:eastAsia="Times New Roman" w:cs="Arial"/>
          <w:color w:val="222222"/>
          <w:lang w:eastAsia="es-ES"/>
        </w:rPr>
        <w:t>Echano</w:t>
      </w:r>
      <w:proofErr w:type="spellEnd"/>
      <w:r w:rsidRPr="00E17C7B">
        <w:rPr>
          <w:rFonts w:eastAsia="Times New Roman" w:cs="Arial"/>
          <w:color w:val="222222"/>
          <w:lang w:eastAsia="es-ES"/>
        </w:rPr>
        <w:t xml:space="preserve"> </w:t>
      </w:r>
      <w:proofErr w:type="spellStart"/>
      <w:r w:rsidRPr="00E17C7B">
        <w:rPr>
          <w:rFonts w:eastAsia="Times New Roman" w:cs="Arial"/>
          <w:color w:val="222222"/>
          <w:lang w:eastAsia="es-ES"/>
        </w:rPr>
        <w:t>Basaldua</w:t>
      </w:r>
      <w:proofErr w:type="spellEnd"/>
      <w:r w:rsidRPr="00E17C7B">
        <w:rPr>
          <w:rFonts w:eastAsia="Times New Roman" w:cs="Arial"/>
          <w:color w:val="222222"/>
          <w:lang w:eastAsia="es-ES"/>
        </w:rPr>
        <w:t xml:space="preserve">, OTROS, Paradigma 2, historia de la filosofía, Barcelona: Editorial </w:t>
      </w:r>
      <w:proofErr w:type="spellStart"/>
      <w:r w:rsidRPr="00E17C7B">
        <w:rPr>
          <w:rFonts w:eastAsia="Times New Roman" w:cs="Arial"/>
          <w:color w:val="222222"/>
          <w:lang w:eastAsia="es-ES"/>
        </w:rPr>
        <w:t>Vivens</w:t>
      </w:r>
      <w:proofErr w:type="spellEnd"/>
      <w:r w:rsidRPr="00E17C7B">
        <w:rPr>
          <w:rFonts w:eastAsia="Times New Roman" w:cs="Arial"/>
          <w:color w:val="222222"/>
          <w:lang w:eastAsia="es-ES"/>
        </w:rPr>
        <w:t xml:space="preserve"> Vives Bachillerato, pp. 259-263.</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br w:type="textWrapping" w:clear="all"/>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16. La palabra a priori significa según el contexto de la lectura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con experiencia.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después de la experiencia.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lastRenderedPageBreak/>
        <w:t>C. antes de la experiencia.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después de la razón.</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17. La tesis de Kant resulta de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criticar y rechazar al empirismo.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unir el empirismo con el criticismo.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unir el empirismo y al racionalismo.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criticar y rechazar al racionalismo.</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18. La palabra noúmeno y fenómeno significan respectivamente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lo que percibimos, lo que no percibimos.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lo que no alcanzamos a percibir, lo que percibimos.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lo que aparenta ser, lo que nos muestra los sentidos.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lo que no alcanzamos a conocer, lo imposible de discernir.</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19. En la frase: “(…) ninguno de nuestros conocimientos preceden a la experiencia y todos comienzan en ella”. La palabra preceden hace referencia a que algo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está antes de...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vienen de…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está después de...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provienen de…</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20. La diferencia entre el empirismo y el racionalismo, es que de este último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no se puede dudar de que genere conocimiento, pues la experiencia no lo hace.</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se está seguro de que produce conocimiento.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hay que examinarlo para analizar si produce conocimiento.</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es la fuente de todo saber humano y lo que nos separa de los animales.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br w:type="textWrapping" w:clear="all"/>
      </w:r>
    </w:p>
    <w:p w:rsidR="00E17C7B" w:rsidRPr="00E17C7B" w:rsidRDefault="00E17C7B" w:rsidP="00E17C7B">
      <w:pPr>
        <w:shd w:val="clear" w:color="auto" w:fill="FFFFFF"/>
        <w:spacing w:after="0" w:line="240" w:lineRule="auto"/>
        <w:jc w:val="center"/>
        <w:rPr>
          <w:rFonts w:eastAsia="Times New Roman" w:cs="Arial"/>
          <w:color w:val="222222"/>
          <w:lang w:eastAsia="es-ES"/>
        </w:rPr>
      </w:pPr>
      <w:r w:rsidRPr="00E17C7B">
        <w:rPr>
          <w:rFonts w:eastAsia="Times New Roman" w:cs="Arial"/>
          <w:b/>
          <w:bCs/>
          <w:color w:val="222222"/>
          <w:lang w:eastAsia="es-ES"/>
        </w:rPr>
        <w:t>TEXTO 4</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 xml:space="preserve">David </w:t>
      </w:r>
      <w:proofErr w:type="spellStart"/>
      <w:r w:rsidRPr="00E17C7B">
        <w:rPr>
          <w:rFonts w:eastAsia="Times New Roman" w:cs="Arial"/>
          <w:color w:val="222222"/>
          <w:lang w:eastAsia="es-ES"/>
        </w:rPr>
        <w:t>Hume</w:t>
      </w:r>
      <w:proofErr w:type="spellEnd"/>
      <w:r w:rsidRPr="00E17C7B">
        <w:rPr>
          <w:rFonts w:eastAsia="Times New Roman" w:cs="Arial"/>
          <w:color w:val="222222"/>
          <w:lang w:eastAsia="es-ES"/>
        </w:rPr>
        <w:t>, aplicando el método experimental (inductivo) vemos que el sujeto humano, el ego, no tiene consistencia propia, sino que se considera, en definitiva, como la confluencia o el resultado de una serie de impresiones sensibles e ideas. El yo está formado por una serie de impresiones e ideas ordenadas según las leyes de asociación.</w:t>
      </w:r>
    </w:p>
    <w:p w:rsidR="00E17C7B" w:rsidRPr="00E17C7B" w:rsidRDefault="00E17C7B" w:rsidP="00E17C7B">
      <w:pPr>
        <w:shd w:val="clear" w:color="auto" w:fill="FFFFFF"/>
        <w:spacing w:after="0" w:line="240" w:lineRule="auto"/>
        <w:jc w:val="right"/>
        <w:rPr>
          <w:rFonts w:eastAsia="Times New Roman" w:cs="Arial"/>
          <w:color w:val="222222"/>
          <w:lang w:eastAsia="es-ES"/>
        </w:rPr>
      </w:pPr>
      <w:r w:rsidRPr="00E17C7B">
        <w:rPr>
          <w:rFonts w:eastAsia="Times New Roman" w:cs="Arial"/>
          <w:color w:val="222222"/>
          <w:lang w:eastAsia="es-ES"/>
        </w:rPr>
        <w:t>Tomado de GEVAERT, El problema del hombre, Salamanca: Ediciones sígueme, 2003.</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br w:type="textWrapping" w:clear="all"/>
      </w:r>
    </w:p>
    <w:p w:rsidR="00055098" w:rsidRDefault="00055098" w:rsidP="00E17C7B">
      <w:pPr>
        <w:shd w:val="clear" w:color="auto" w:fill="FFFFFF"/>
        <w:spacing w:after="0" w:line="240" w:lineRule="auto"/>
        <w:jc w:val="both"/>
        <w:rPr>
          <w:rFonts w:eastAsia="Times New Roman" w:cs="Arial"/>
          <w:color w:val="222222"/>
          <w:lang w:eastAsia="es-ES"/>
        </w:rPr>
      </w:pPr>
    </w:p>
    <w:p w:rsidR="00055098" w:rsidRPr="00E17C7B" w:rsidRDefault="00055098"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 xml:space="preserve">21. Con la información presentada en el texto de </w:t>
      </w:r>
      <w:proofErr w:type="spellStart"/>
      <w:r w:rsidRPr="00E17C7B">
        <w:rPr>
          <w:rFonts w:eastAsia="Times New Roman" w:cs="Arial"/>
          <w:color w:val="222222"/>
          <w:lang w:eastAsia="es-ES"/>
        </w:rPr>
        <w:t>Hume</w:t>
      </w:r>
      <w:proofErr w:type="spellEnd"/>
      <w:r w:rsidRPr="00E17C7B">
        <w:rPr>
          <w:rFonts w:eastAsia="Times New Roman" w:cs="Arial"/>
          <w:color w:val="222222"/>
          <w:lang w:eastAsia="es-ES"/>
        </w:rPr>
        <w:t>, podemos decir que él es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racionalista.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empirista.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 xml:space="preserve">C. </w:t>
      </w:r>
      <w:proofErr w:type="spellStart"/>
      <w:r w:rsidRPr="00E17C7B">
        <w:rPr>
          <w:rFonts w:eastAsia="Times New Roman" w:cs="Arial"/>
          <w:color w:val="222222"/>
          <w:lang w:eastAsia="es-ES"/>
        </w:rPr>
        <w:t>criticista</w:t>
      </w:r>
      <w:proofErr w:type="spellEnd"/>
      <w:r w:rsidRPr="00E17C7B">
        <w:rPr>
          <w:rFonts w:eastAsia="Times New Roman" w:cs="Arial"/>
          <w:color w:val="222222"/>
          <w:lang w:eastAsia="es-ES"/>
        </w:rPr>
        <w:t>.    </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idealista.</w:t>
      </w:r>
    </w:p>
    <w:p w:rsidR="00E17C7B" w:rsidRPr="00E17C7B" w:rsidRDefault="00E17C7B" w:rsidP="00E17C7B">
      <w:pPr>
        <w:shd w:val="clear" w:color="auto" w:fill="FFFFFF"/>
        <w:spacing w:after="0" w:line="240" w:lineRule="auto"/>
        <w:jc w:val="both"/>
        <w:rPr>
          <w:rFonts w:eastAsia="Times New Roman" w:cs="Arial"/>
          <w:color w:val="222222"/>
          <w:lang w:eastAsia="es-ES"/>
        </w:rPr>
      </w:pP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22. La tesis del texto es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A. la conciencia del sujeto humano es anterior a la experiencia.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B. somos un producto de la cultura y de las ideas innatas que tenemos.</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C. a través de la experiencia se va formando el yo o la conciencia.</w:t>
      </w:r>
    </w:p>
    <w:p w:rsidR="00E17C7B" w:rsidRPr="00E17C7B" w:rsidRDefault="00E17C7B" w:rsidP="00E17C7B">
      <w:pPr>
        <w:shd w:val="clear" w:color="auto" w:fill="FFFFFF"/>
        <w:spacing w:after="0" w:line="240" w:lineRule="auto"/>
        <w:jc w:val="both"/>
        <w:rPr>
          <w:rFonts w:eastAsia="Times New Roman" w:cs="Arial"/>
          <w:color w:val="222222"/>
          <w:lang w:eastAsia="es-ES"/>
        </w:rPr>
      </w:pPr>
      <w:r w:rsidRPr="00E17C7B">
        <w:rPr>
          <w:rFonts w:eastAsia="Times New Roman" w:cs="Arial"/>
          <w:color w:val="222222"/>
          <w:lang w:eastAsia="es-ES"/>
        </w:rPr>
        <w:t>D. el yo no existe, ya que es un producto de las leyes de asociación.</w:t>
      </w:r>
    </w:p>
    <w:p w:rsidR="002C3D25" w:rsidRPr="00055098" w:rsidRDefault="002C3D25"/>
    <w:p w:rsidR="00055098" w:rsidRDefault="0019179C" w:rsidP="00055098">
      <w:pPr>
        <w:shd w:val="clear" w:color="auto" w:fill="FFFFFF"/>
        <w:spacing w:before="180" w:after="0" w:line="240" w:lineRule="auto"/>
        <w:jc w:val="center"/>
        <w:outlineLvl w:val="2"/>
        <w:rPr>
          <w:rFonts w:eastAsia="Times New Roman" w:cs="Arial"/>
          <w:b/>
          <w:bCs/>
          <w:color w:val="000000" w:themeColor="text1"/>
          <w:lang w:eastAsia="es-ES"/>
        </w:rPr>
      </w:pPr>
      <w:hyperlink r:id="rId15" w:history="1">
        <w:r w:rsidR="00055098" w:rsidRPr="008A1E13">
          <w:rPr>
            <w:rFonts w:eastAsia="Times New Roman" w:cs="Arial"/>
            <w:b/>
            <w:bCs/>
            <w:color w:val="000000" w:themeColor="text1"/>
            <w:lang w:eastAsia="es-ES"/>
          </w:rPr>
          <w:t>EMPIRISMO, RACIONALISMO Y CRITICISMO</w:t>
        </w:r>
      </w:hyperlink>
    </w:p>
    <w:p w:rsidR="008A1E13" w:rsidRPr="00055098" w:rsidRDefault="008A1E13" w:rsidP="00055098">
      <w:pPr>
        <w:shd w:val="clear" w:color="auto" w:fill="FFFFFF"/>
        <w:spacing w:before="180" w:after="0" w:line="240" w:lineRule="auto"/>
        <w:jc w:val="center"/>
        <w:outlineLvl w:val="2"/>
        <w:rPr>
          <w:rFonts w:eastAsia="Times New Roman" w:cs="Arial"/>
          <w:b/>
          <w:bCs/>
          <w:color w:val="000000" w:themeColor="text1"/>
          <w:lang w:eastAsia="es-ES"/>
        </w:rPr>
      </w:pPr>
    </w:p>
    <w:p w:rsidR="00055098" w:rsidRPr="00055098" w:rsidRDefault="00055098" w:rsidP="00055098">
      <w:pPr>
        <w:shd w:val="clear" w:color="auto" w:fill="FFFFFF"/>
        <w:spacing w:after="0" w:line="240" w:lineRule="auto"/>
        <w:rPr>
          <w:rFonts w:eastAsia="Times New Roman" w:cs="Arial"/>
          <w:color w:val="222222"/>
          <w:lang w:eastAsia="es-ES"/>
        </w:rPr>
      </w:pPr>
      <w:r w:rsidRPr="00055098">
        <w:rPr>
          <w:rFonts w:eastAsia="Times New Roman" w:cs="Arial"/>
          <w:b/>
          <w:bCs/>
          <w:color w:val="222222"/>
          <w:lang w:eastAsia="es-ES"/>
        </w:rPr>
        <w:t>Lee el siguiente texto y responde las preguntas de la 1 al 5</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center"/>
        <w:rPr>
          <w:rFonts w:eastAsia="Times New Roman" w:cs="Arial"/>
          <w:color w:val="222222"/>
          <w:lang w:eastAsia="es-ES"/>
        </w:rPr>
      </w:pPr>
      <w:r w:rsidRPr="00055098">
        <w:rPr>
          <w:rFonts w:eastAsia="Times New Roman" w:cs="Arial"/>
          <w:noProof/>
          <w:color w:val="888888"/>
          <w:lang w:eastAsia="es-ES"/>
        </w:rPr>
        <w:drawing>
          <wp:inline distT="0" distB="0" distL="0" distR="0">
            <wp:extent cx="2286000" cy="3051810"/>
            <wp:effectExtent l="0" t="0" r="0" b="0"/>
            <wp:docPr id="3" name="Imagen 3" descr="https://4.bp.blogspot.com/-Kmcmljs2Nlk/VnV7n_35CJI/AAAAAAAAAUM/2alh3OKf7K427RvPAfgC3vX6wUsKFvdLwCKgB/s320/nueva-imagen-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Kmcmljs2Nlk/VnV7n_35CJI/AAAAAAAAAUM/2alh3OKf7K427RvPAfgC3vX6wUsKFvdLwCKgB/s320/nueva-imagen-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3051810"/>
                    </a:xfrm>
                    <a:prstGeom prst="rect">
                      <a:avLst/>
                    </a:prstGeom>
                    <a:noFill/>
                    <a:ln>
                      <a:noFill/>
                    </a:ln>
                  </pic:spPr>
                </pic:pic>
              </a:graphicData>
            </a:graphic>
          </wp:inline>
        </w:drawing>
      </w:r>
    </w:p>
    <w:p w:rsidR="00055098" w:rsidRPr="00055098" w:rsidRDefault="00055098" w:rsidP="00055098">
      <w:pPr>
        <w:shd w:val="clear" w:color="auto" w:fill="FFFFFF"/>
        <w:spacing w:after="0" w:line="240" w:lineRule="auto"/>
        <w:jc w:val="center"/>
        <w:rPr>
          <w:rFonts w:eastAsia="Times New Roman" w:cs="Arial"/>
          <w:color w:val="222222"/>
          <w:lang w:eastAsia="es-ES"/>
        </w:rPr>
      </w:pPr>
    </w:p>
    <w:p w:rsidR="00055098" w:rsidRPr="00055098" w:rsidRDefault="00055098" w:rsidP="00055098">
      <w:pPr>
        <w:shd w:val="clear" w:color="auto" w:fill="FFFFFF"/>
        <w:spacing w:after="0" w:line="240" w:lineRule="auto"/>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Locke combate con toda decisión la teoría de las ideas innatas. El alma es un "papel blanco", que la experiencia cubre poco a poco con los trazos de su escritura. Hay una experiencia externa (</w:t>
      </w:r>
      <w:proofErr w:type="spellStart"/>
      <w:r w:rsidRPr="00055098">
        <w:rPr>
          <w:rFonts w:eastAsia="Times New Roman" w:cs="Arial"/>
          <w:color w:val="222222"/>
          <w:lang w:eastAsia="es-ES"/>
        </w:rPr>
        <w:t>sensation</w:t>
      </w:r>
      <w:proofErr w:type="spellEnd"/>
      <w:r w:rsidRPr="00055098">
        <w:rPr>
          <w:rFonts w:eastAsia="Times New Roman" w:cs="Arial"/>
          <w:color w:val="222222"/>
          <w:lang w:eastAsia="es-ES"/>
        </w:rPr>
        <w:t>) y una experiencia interna (reflexión). Los contenidos de la experiencia son ideas o representaciones, ya simples, ya complejas. Estas últimas se componen de ideas simples. Las cualidades sensibles primarias y secundarias pertenecen a estas ideas simples. Una idea compleja es, por ejemplo, la idea de cosa o de sustancia que es la suma de las propiedades sensibles de una cosa.</w:t>
      </w:r>
    </w:p>
    <w:p w:rsidR="00055098" w:rsidRPr="00055098" w:rsidRDefault="00055098" w:rsidP="00055098">
      <w:pPr>
        <w:shd w:val="clear" w:color="auto" w:fill="FFFFFF"/>
        <w:spacing w:after="0" w:line="240" w:lineRule="auto"/>
        <w:jc w:val="right"/>
        <w:rPr>
          <w:rFonts w:eastAsia="Times New Roman" w:cs="Arial"/>
          <w:color w:val="222222"/>
          <w:lang w:eastAsia="es-ES"/>
        </w:rPr>
      </w:pPr>
      <w:r w:rsidRPr="00055098">
        <w:rPr>
          <w:rFonts w:eastAsia="Times New Roman" w:cs="Arial"/>
          <w:color w:val="222222"/>
          <w:lang w:eastAsia="es-ES"/>
        </w:rPr>
        <w:t xml:space="preserve">Tomado de </w:t>
      </w:r>
      <w:proofErr w:type="spellStart"/>
      <w:r w:rsidRPr="00055098">
        <w:rPr>
          <w:rFonts w:eastAsia="Times New Roman" w:cs="Arial"/>
          <w:color w:val="222222"/>
          <w:lang w:eastAsia="es-ES"/>
        </w:rPr>
        <w:t>Hessen</w:t>
      </w:r>
      <w:proofErr w:type="spellEnd"/>
      <w:r w:rsidRPr="00055098">
        <w:rPr>
          <w:rFonts w:eastAsia="Times New Roman" w:cs="Arial"/>
          <w:color w:val="222222"/>
          <w:lang w:eastAsia="es-ES"/>
        </w:rPr>
        <w:t>, </w:t>
      </w:r>
      <w:r w:rsidRPr="00055098">
        <w:rPr>
          <w:rFonts w:eastAsia="Times New Roman" w:cs="Arial"/>
          <w:i/>
          <w:iCs/>
          <w:color w:val="222222"/>
          <w:lang w:eastAsia="es-ES"/>
        </w:rPr>
        <w:t>Teoría del conocimiento, </w:t>
      </w:r>
      <w:r w:rsidRPr="00055098">
        <w:rPr>
          <w:rFonts w:eastAsia="Times New Roman" w:cs="Arial"/>
          <w:color w:val="222222"/>
          <w:lang w:eastAsia="es-ES"/>
        </w:rPr>
        <w:t>Editorial Losada S.A., 1956.</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Default="00055098" w:rsidP="00055098">
      <w:pPr>
        <w:shd w:val="clear" w:color="auto" w:fill="FFFFFF"/>
        <w:spacing w:after="0" w:line="240" w:lineRule="auto"/>
        <w:rPr>
          <w:rFonts w:eastAsia="Times New Roman" w:cs="Arial"/>
          <w:color w:val="222222"/>
          <w:lang w:eastAsia="es-ES"/>
        </w:rPr>
      </w:pPr>
      <w:r w:rsidRPr="00055098">
        <w:rPr>
          <w:rFonts w:eastAsia="Times New Roman" w:cs="Arial"/>
          <w:color w:val="222222"/>
          <w:lang w:eastAsia="es-ES"/>
        </w:rPr>
        <w:br w:type="textWrapping" w:clear="all"/>
      </w:r>
    </w:p>
    <w:p w:rsidR="008A1E13" w:rsidRDefault="008A1E13" w:rsidP="00055098">
      <w:pPr>
        <w:shd w:val="clear" w:color="auto" w:fill="FFFFFF"/>
        <w:spacing w:after="0" w:line="240" w:lineRule="auto"/>
        <w:rPr>
          <w:rFonts w:eastAsia="Times New Roman" w:cs="Arial"/>
          <w:color w:val="222222"/>
          <w:lang w:eastAsia="es-ES"/>
        </w:rPr>
      </w:pPr>
    </w:p>
    <w:p w:rsidR="008A1E13" w:rsidRDefault="008A1E13" w:rsidP="00055098">
      <w:pPr>
        <w:shd w:val="clear" w:color="auto" w:fill="FFFFFF"/>
        <w:spacing w:after="0" w:line="240" w:lineRule="auto"/>
        <w:rPr>
          <w:rFonts w:eastAsia="Times New Roman" w:cs="Arial"/>
          <w:color w:val="222222"/>
          <w:lang w:eastAsia="es-ES"/>
        </w:rPr>
      </w:pPr>
    </w:p>
    <w:p w:rsidR="008A1E13" w:rsidRPr="00055098" w:rsidRDefault="008A1E13" w:rsidP="00055098">
      <w:pPr>
        <w:shd w:val="clear" w:color="auto" w:fill="FFFFFF"/>
        <w:spacing w:after="0" w:line="240" w:lineRule="auto"/>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 La posición de John Locke es del</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empirismo.    </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racionalismo.     </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escepticismo.     </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subjetivismo.</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2. una postura contraria a la de John Locke 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los seres humanos solo ven las cosas como creen que son y no como son en realidad.</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todas las ideas proceden de las impresiones y no son nada más que copias de las impresiones.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todas, ya que él estaba en contra de las doctrinas filosóficas anteriores a él.</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al hombre le es imposible conocer algo fuera de sus cinco sentidos. Hasta no ver, no creer.</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3. Las ideas innatas se refiere 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que el alma es un papel en blanco y que la experiencia va escribiendo sobre él.</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las ideas que ya están en la mente humana antes de nacer o fruto de la razón.</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que primero captamos o aprehendemos una imagen de la realidad y esta es procesada en el intelecto.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la idea de cosa o de sustancia que es la suma de las propiedades sensibles de una cosa.</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4. Un ejemplo que se le aproxima a la sensación externa, descrita por Locke, sería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el malestar que produce el pensar en un mal recuerdo.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el bienestar que produce el roce de algo suave como la brisa.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el bienestar que produce el encontrar la solución a un problema.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el malestar que produce un dolor de cabeza, debido al estrés.</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5. ¿Cuál es la intención del autor?</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desmentir la postura de Locke, justificando en contra del empirismo.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narrar en pocas palabras la vida de Locke y su visión del empirismo.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explicar la postura de Locke y su postura del empirismo.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informar sobre los hechos más importantes que llevaron a Locke a defender el empirismo.</w:t>
      </w:r>
    </w:p>
    <w:p w:rsidR="00055098" w:rsidRPr="00055098" w:rsidRDefault="00055098" w:rsidP="00055098">
      <w:pPr>
        <w:shd w:val="clear" w:color="auto" w:fill="FFFFFF"/>
        <w:spacing w:after="0" w:line="240" w:lineRule="auto"/>
        <w:rPr>
          <w:rFonts w:eastAsia="Times New Roman" w:cs="Arial"/>
          <w:color w:val="222222"/>
          <w:lang w:eastAsia="es-ES"/>
        </w:rPr>
      </w:pPr>
      <w:r w:rsidRPr="00055098">
        <w:rPr>
          <w:rFonts w:eastAsia="Times New Roman" w:cs="Arial"/>
          <w:color w:val="222222"/>
          <w:lang w:eastAsia="es-ES"/>
        </w:rPr>
        <w:br w:type="textWrapping" w:clear="all"/>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center"/>
        <w:rPr>
          <w:rFonts w:eastAsia="Times New Roman" w:cs="Arial"/>
          <w:color w:val="222222"/>
          <w:lang w:eastAsia="es-ES"/>
        </w:rPr>
      </w:pPr>
      <w:r w:rsidRPr="00055098">
        <w:rPr>
          <w:rFonts w:eastAsia="Times New Roman" w:cs="Arial"/>
          <w:b/>
          <w:bCs/>
          <w:color w:val="222222"/>
          <w:lang w:eastAsia="es-ES"/>
        </w:rPr>
        <w:t>Lee el siguiente texto y responde las preguntas de la 6 a la 10</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La forma más antigua del racionalismo se encuentra en Platón. Éste se halla convencido de que todo verdadero saber se distingue por las notas de la necesidad lógica y la validez universal. Ahora bien, el mundo de la experiencia se encuentra en un continuo cambio y mudanza. Consiguientemente, no puede procurarnos un verdadero saber. Con los eleáticos, Platón está profundamente penetrado de la idea de que los sentidos no pueden conducirnos nunca a un verdadero saber. Lo que les debemos no es una έπ</w:t>
      </w:r>
      <w:proofErr w:type="spellStart"/>
      <w:r w:rsidRPr="00055098">
        <w:rPr>
          <w:rFonts w:eastAsia="Times New Roman" w:cs="Arial"/>
          <w:color w:val="222222"/>
          <w:lang w:eastAsia="es-ES"/>
        </w:rPr>
        <w:t>ιστήμη</w:t>
      </w:r>
      <w:proofErr w:type="spellEnd"/>
      <w:r w:rsidRPr="00055098">
        <w:rPr>
          <w:rFonts w:eastAsia="Times New Roman" w:cs="Arial"/>
          <w:color w:val="222222"/>
          <w:lang w:eastAsia="es-ES"/>
        </w:rPr>
        <w:t xml:space="preserve">, sino una </w:t>
      </w:r>
      <w:proofErr w:type="spellStart"/>
      <w:r w:rsidRPr="00055098">
        <w:rPr>
          <w:rFonts w:eastAsia="Times New Roman" w:cs="Arial"/>
          <w:color w:val="222222"/>
          <w:lang w:eastAsia="es-ES"/>
        </w:rPr>
        <w:t>δόξ</w:t>
      </w:r>
      <w:proofErr w:type="spellEnd"/>
      <w:r w:rsidRPr="00055098">
        <w:rPr>
          <w:rFonts w:eastAsia="Times New Roman" w:cs="Arial"/>
          <w:color w:val="222222"/>
          <w:lang w:eastAsia="es-ES"/>
        </w:rPr>
        <w:t>α; no es un saber, sino una mera opinión.</w:t>
      </w:r>
    </w:p>
    <w:p w:rsidR="00055098" w:rsidRPr="00055098" w:rsidRDefault="00055098" w:rsidP="00055098">
      <w:pPr>
        <w:shd w:val="clear" w:color="auto" w:fill="FFFFFF"/>
        <w:spacing w:after="0" w:line="240" w:lineRule="auto"/>
        <w:jc w:val="right"/>
        <w:rPr>
          <w:rFonts w:eastAsia="Times New Roman" w:cs="Arial"/>
          <w:color w:val="222222"/>
          <w:lang w:eastAsia="es-ES"/>
        </w:rPr>
      </w:pPr>
      <w:r w:rsidRPr="00055098">
        <w:rPr>
          <w:rFonts w:eastAsia="Times New Roman" w:cs="Arial"/>
          <w:color w:val="222222"/>
          <w:lang w:eastAsia="es-ES"/>
        </w:rPr>
        <w:t xml:space="preserve">Tomado de </w:t>
      </w:r>
      <w:proofErr w:type="spellStart"/>
      <w:r w:rsidRPr="00055098">
        <w:rPr>
          <w:rFonts w:eastAsia="Times New Roman" w:cs="Arial"/>
          <w:color w:val="222222"/>
          <w:lang w:eastAsia="es-ES"/>
        </w:rPr>
        <w:t>Hessen</w:t>
      </w:r>
      <w:proofErr w:type="spellEnd"/>
      <w:r w:rsidRPr="00055098">
        <w:rPr>
          <w:rFonts w:eastAsia="Times New Roman" w:cs="Arial"/>
          <w:color w:val="222222"/>
          <w:lang w:eastAsia="es-ES"/>
        </w:rPr>
        <w:t>, Teoría del conocimiento, Editorial Losada S.A., 1956.</w:t>
      </w:r>
    </w:p>
    <w:p w:rsidR="00055098" w:rsidRPr="00055098" w:rsidRDefault="00055098" w:rsidP="00055098">
      <w:pPr>
        <w:shd w:val="clear" w:color="auto" w:fill="FFFFFF"/>
        <w:spacing w:after="0" w:line="240" w:lineRule="auto"/>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6. Considere la siguiente información: (…) Platón se halla convencido de que todo verdadero saber se distingue por las notas de la necesidad lógica y la validez universal. (…) el mundo de la experiencia se encuentra en un continuo cambio y mudanza. Consiguientemente, la experiencia no puede procurarnos un verdadero saber, porque el verdadero saber debe ser</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mutable y perecedero.         </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inmutable, eterno y universal.</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originado en la experiencia.  </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continua, cambiante y actual.</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7. La tesis de Platón, que se presenta en el texto 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la experiencia es la que origina el conocimiento y la razón procesa estos datos el proceso de abstracción.</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primero conocemos por los sentidos, luego la mente toma lo aprehendido y crea la memoria.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la razón es la que origina el conocimiento y los sentidos nos muestran meras apariencias.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el ser humano conoce a través de la razón luego de un proceso primario con la experiencia.</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8. La antítesis o la postura contraria a la tesis de Platón sería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los sentidos nos engañan, la razón nos muestra la verdadera verdad de la realidad de las cosas.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lastRenderedPageBreak/>
        <w:t>B. lo único que existe es el pensamiento, el pensamiento o inteligencia universal (Dios) rige todo el universo.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la razón es la que origina el conocimiento y los sentidos nos muestran meras apariencias.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primero conocemos por los sentidos, luego la mente toma lo aprehendido y crea la memoria.</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9. Una diferencia clara entre el empirismo y racionalismo 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ambas son dos corrientes epistemológicas que hablan sobre el origen del saber.</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el escepticismo dice que el conocimiento se origina en la experiencia y la otra en la razón.</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la confianza o la desconfianza en la capacidad de la razón humana.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para una el origen del conocimiento es la experiencia y para la otra es la razón.</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10. La frase “Ahora bien, el mundo de la experiencia se encuentra en un continuo cambio y mudanza”, implica desvalorar todo saber que se sustente en la experiencia, debido a que la experiencia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no permite diferenciar la verdad de la apariencia.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permite evidenciar qué criterios de la razón son válidos o ilusos.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no sirve para distinguir la realidad de la fantasía.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desvaloriza la observación como principio del conocimiento científico.</w:t>
      </w:r>
    </w:p>
    <w:p w:rsidR="00055098" w:rsidRPr="00055098" w:rsidRDefault="00055098" w:rsidP="00055098">
      <w:pPr>
        <w:shd w:val="clear" w:color="auto" w:fill="FFFFFF"/>
        <w:spacing w:after="0" w:line="240" w:lineRule="auto"/>
        <w:rPr>
          <w:rFonts w:eastAsia="Times New Roman" w:cs="Arial"/>
          <w:color w:val="222222"/>
          <w:lang w:eastAsia="es-ES"/>
        </w:rPr>
      </w:pPr>
      <w:r w:rsidRPr="00055098">
        <w:rPr>
          <w:rFonts w:eastAsia="Times New Roman" w:cs="Arial"/>
          <w:color w:val="222222"/>
          <w:lang w:eastAsia="es-ES"/>
        </w:rPr>
        <w:br w:type="textWrapping" w:clear="all"/>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center"/>
        <w:rPr>
          <w:rFonts w:eastAsia="Times New Roman" w:cs="Arial"/>
          <w:color w:val="222222"/>
          <w:lang w:eastAsia="es-ES"/>
        </w:rPr>
      </w:pPr>
      <w:r w:rsidRPr="00055098">
        <w:rPr>
          <w:rFonts w:eastAsia="Times New Roman" w:cs="Arial"/>
          <w:b/>
          <w:bCs/>
          <w:color w:val="222222"/>
          <w:lang w:eastAsia="es-ES"/>
        </w:rPr>
        <w:t>Lee el siguiente texto y responde las preguntas de la 11 a la 14</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El criticismo está convencido de que es posible el conocimiento, de que hay una verdad. Pero mientras esta confianza induce al dogmatismo a aceptar despreocupadamente, por decirlo así, todas las afirmaciones de la razón humana y a no reconocer límites al poder del conocimiento humano, el criticismo, próximo en esto al escepticismo, une a la confianza en el conocimiento humano en general la desconfianza hacia todo conocimiento determinado. El criticismo examina todas las afirmaciones de la razón humana y no acepta nada despreocupadamente. Dondequiera pregunta por los motivos y pide cuentas a la razón humana. Su conducta no es dogmática ni escéptica sino reflexiva y crítica. Es un término medio entre la temeridad dogmática y la desesperación escéptica.</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El criticismo es "aquel método de filosofar que consiste en investigar las fuentes de las propias afirmaciones y objeciones y las razones en que las mismas descansan, método que da la esperanza de llegar a la certeza". Esta posición parece la más madura en comparación con las otras. "El primer paso en las cosas de la razón pura, el que caracteriza la infancia de la misma, es dogmático. El segundo paso es escéptico y atestigua la circunspección del juicio aleccionado por la experiencia. Pero es necesario un tercer paso, el del juicio maduro y viril."</w:t>
      </w:r>
    </w:p>
    <w:p w:rsidR="00055098" w:rsidRPr="00055098" w:rsidRDefault="00055098" w:rsidP="00055098">
      <w:pPr>
        <w:shd w:val="clear" w:color="auto" w:fill="FFFFFF"/>
        <w:spacing w:after="0" w:line="240" w:lineRule="auto"/>
        <w:jc w:val="right"/>
        <w:rPr>
          <w:rFonts w:eastAsia="Times New Roman" w:cs="Arial"/>
          <w:color w:val="222222"/>
          <w:lang w:eastAsia="es-ES"/>
        </w:rPr>
      </w:pPr>
      <w:r w:rsidRPr="00055098">
        <w:rPr>
          <w:rFonts w:eastAsia="Times New Roman" w:cs="Arial"/>
          <w:color w:val="222222"/>
          <w:lang w:eastAsia="es-ES"/>
        </w:rPr>
        <w:t xml:space="preserve">Tomado de </w:t>
      </w:r>
      <w:proofErr w:type="spellStart"/>
      <w:r w:rsidRPr="00055098">
        <w:rPr>
          <w:rFonts w:eastAsia="Times New Roman" w:cs="Arial"/>
          <w:color w:val="222222"/>
          <w:lang w:eastAsia="es-ES"/>
        </w:rPr>
        <w:t>Hessen</w:t>
      </w:r>
      <w:proofErr w:type="spellEnd"/>
      <w:r w:rsidRPr="00055098">
        <w:rPr>
          <w:rFonts w:eastAsia="Times New Roman" w:cs="Arial"/>
          <w:color w:val="222222"/>
          <w:lang w:eastAsia="es-ES"/>
        </w:rPr>
        <w:t>, Teoría del conocimiento, Editorial Losada S.A., 1956.</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11. La tesis central del criticismo 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aceptar que es posible conocer “la cosas en sí”, partiendo de lo aparente.</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analizar lo que se conoce por medio de los sentidos.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no aceptar al conocimiento como posible, ya que solo conocemos las apariencias.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analizar al conocimiento mismo y su posibilidad.</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12. Una afirmación coherente con la idea del criticismo sería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decir que podemos conocer la verdad de las cosas a simple vista.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analizar la posibilidad del saber, sin ser confiado ni totalmente desconfiado.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lastRenderedPageBreak/>
        <w:t>C. es imposible conocer, no podemos demostrar la existencia de algo.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criticar toda corriente o todo pensamiento sin importar su justificación.</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13. La frase del texto que mejor define al criticismo 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El primer paso en las cosas de la razón pura, el que caracteriza la infancia de la misma, es dogmático.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Es un término medio entre la temeridad dogmática y la desesperación escéptica, buscando prevalecer alguna de las dos.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Une la confianza en el conocimiento humano con la desconfianza hacia todo conocimiento determinado.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Consiste en investigar las fuentes de las propias afirmaciones y objeciones y las razones en que las mismas descansan.</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14. El criticismo es una postura intermedia entre</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el dogmatismo y el empirismo.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el dogmatismo y el escepticismo.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el escepticismo y el racionalismo.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el dogmatismo y el criticismo.</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rPr>
          <w:rFonts w:eastAsia="Times New Roman" w:cs="Arial"/>
          <w:color w:val="222222"/>
          <w:lang w:eastAsia="es-ES"/>
        </w:rPr>
      </w:pPr>
      <w:r w:rsidRPr="00055098">
        <w:rPr>
          <w:rFonts w:eastAsia="Times New Roman" w:cs="Arial"/>
          <w:b/>
          <w:bCs/>
          <w:color w:val="222222"/>
          <w:lang w:eastAsia="es-ES"/>
        </w:rPr>
        <w:br w:type="textWrapping" w:clear="all"/>
      </w:r>
    </w:p>
    <w:p w:rsidR="00055098" w:rsidRPr="00055098" w:rsidRDefault="00055098" w:rsidP="00055098">
      <w:pPr>
        <w:shd w:val="clear" w:color="auto" w:fill="FFFFFF"/>
        <w:spacing w:after="0" w:line="240" w:lineRule="auto"/>
        <w:jc w:val="center"/>
        <w:rPr>
          <w:rFonts w:eastAsia="Times New Roman" w:cs="Arial"/>
          <w:color w:val="222222"/>
          <w:lang w:eastAsia="es-ES"/>
        </w:rPr>
      </w:pPr>
    </w:p>
    <w:p w:rsidR="00055098" w:rsidRPr="00055098" w:rsidRDefault="00055098" w:rsidP="00055098">
      <w:pPr>
        <w:shd w:val="clear" w:color="auto" w:fill="FFFFFF"/>
        <w:spacing w:after="0" w:line="240" w:lineRule="auto"/>
        <w:jc w:val="center"/>
        <w:rPr>
          <w:rFonts w:eastAsia="Times New Roman" w:cs="Arial"/>
          <w:color w:val="222222"/>
          <w:lang w:eastAsia="es-ES"/>
        </w:rPr>
      </w:pPr>
      <w:r w:rsidRPr="00055098">
        <w:rPr>
          <w:rFonts w:eastAsia="Times New Roman" w:cs="Arial"/>
          <w:b/>
          <w:bCs/>
          <w:color w:val="222222"/>
          <w:lang w:eastAsia="es-ES"/>
        </w:rPr>
        <w:t>Lee el siguiente texto y responde las preguntas de la 15 a la 18</w:t>
      </w:r>
    </w:p>
    <w:p w:rsidR="00055098" w:rsidRPr="00055098" w:rsidRDefault="00055098" w:rsidP="00055098">
      <w:pPr>
        <w:shd w:val="clear" w:color="auto" w:fill="FFFFFF"/>
        <w:spacing w:after="0" w:line="240" w:lineRule="auto"/>
        <w:jc w:val="center"/>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El subjetivismo se contradice también a sí mismo, pretendiendo de hecho una validez más que subjetiva para su juicio: "Toda verdad es subjetiva". Cuando formula este juicio, no piensa ciertamente: "Sólo es válido para mí, para los demás no tiene validez". Si otro le repusiese: "Con el mismo derecho con que tú dices que toda verdad es subjetiva, digo yo que toda verdad es universalmente válida", seguramente no estaría de acuerdo con esto. Ello prueba que atribuye efectivamente a su juicio una validez universal. Y lo hace así, porque está convencido de que su juicio acierta en la cosa, reproduce una situación objetiva. De este modo supone prácticamente la validez universal de la verdad que niega teóricamente.</w:t>
      </w:r>
    </w:p>
    <w:p w:rsidR="00055098" w:rsidRPr="00055098" w:rsidRDefault="00055098" w:rsidP="00055098">
      <w:pPr>
        <w:shd w:val="clear" w:color="auto" w:fill="FFFFFF"/>
        <w:spacing w:after="0" w:line="240" w:lineRule="auto"/>
        <w:jc w:val="right"/>
        <w:rPr>
          <w:rFonts w:eastAsia="Times New Roman" w:cs="Arial"/>
          <w:color w:val="222222"/>
          <w:lang w:eastAsia="es-ES"/>
        </w:rPr>
      </w:pPr>
      <w:r w:rsidRPr="00055098">
        <w:rPr>
          <w:rFonts w:eastAsia="Times New Roman" w:cs="Arial"/>
          <w:color w:val="222222"/>
          <w:lang w:eastAsia="es-ES"/>
        </w:rPr>
        <w:t xml:space="preserve">Tomado de </w:t>
      </w:r>
      <w:proofErr w:type="spellStart"/>
      <w:r w:rsidRPr="00055098">
        <w:rPr>
          <w:rFonts w:eastAsia="Times New Roman" w:cs="Arial"/>
          <w:color w:val="222222"/>
          <w:lang w:eastAsia="es-ES"/>
        </w:rPr>
        <w:t>Hessen</w:t>
      </w:r>
      <w:proofErr w:type="spellEnd"/>
      <w:r w:rsidRPr="00055098">
        <w:rPr>
          <w:rFonts w:eastAsia="Times New Roman" w:cs="Arial"/>
          <w:color w:val="222222"/>
          <w:lang w:eastAsia="es-ES"/>
        </w:rPr>
        <w:t>, Teoría del conocimiento, Editorial Losada S.A., 1956.</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 xml:space="preserve">15. El propósito de </w:t>
      </w:r>
      <w:proofErr w:type="spellStart"/>
      <w:r w:rsidRPr="00055098">
        <w:rPr>
          <w:rFonts w:eastAsia="Times New Roman" w:cs="Arial"/>
          <w:color w:val="222222"/>
          <w:lang w:eastAsia="es-ES"/>
        </w:rPr>
        <w:t>Hessen</w:t>
      </w:r>
      <w:proofErr w:type="spellEnd"/>
      <w:r w:rsidRPr="00055098">
        <w:rPr>
          <w:rFonts w:eastAsia="Times New Roman" w:cs="Arial"/>
          <w:color w:val="222222"/>
          <w:lang w:eastAsia="es-ES"/>
        </w:rPr>
        <w:t xml:space="preserve"> frente al subjetivismo 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defender la postura subjetiva sobre la validez del conocimiento.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exponer la postura del subjetivismo partiendo de un autor reconocido que defienda al subjetivismo.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desmentir la postura del subjetivismo como una postura sólida para el conocimiento.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contradecir el subjetivismo desde su postura esencial sobre la negación de una verdad absoluta.</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16. La expresión: “Toda verdad es subjetiva”, se contradice así misma ya que</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si se niega algo, se afirma también.</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al decir que toda verdad es subjetiva, declara una verdad absoluta.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es válida sólo para la persona que lo enuncia, pues es subjetiva.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al expresar que toda verdad es subjetiva, declara una verdad particular.</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17. La frase: “Un juicio de validez universal”, significa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sirve para unas pocas ocasiones.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es válida en algunas circunstancias y en otras no.</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lastRenderedPageBreak/>
        <w:t>C. sirve para la mayoría de las cosas.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se aplica válidamente en todos los casos.</w:t>
      </w:r>
    </w:p>
    <w:p w:rsidR="00055098" w:rsidRPr="00055098" w:rsidRDefault="00055098" w:rsidP="00055098">
      <w:pPr>
        <w:shd w:val="clear" w:color="auto" w:fill="FFFFFF"/>
        <w:spacing w:after="0" w:line="240" w:lineRule="auto"/>
        <w:jc w:val="both"/>
        <w:rPr>
          <w:rFonts w:eastAsia="Times New Roman" w:cs="Arial"/>
          <w:color w:val="222222"/>
          <w:lang w:eastAsia="es-ES"/>
        </w:rPr>
      </w:pP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 xml:space="preserve">18. Una antítesis de la intención de </w:t>
      </w:r>
      <w:proofErr w:type="spellStart"/>
      <w:r w:rsidRPr="00055098">
        <w:rPr>
          <w:rFonts w:eastAsia="Times New Roman" w:cs="Arial"/>
          <w:color w:val="222222"/>
          <w:lang w:eastAsia="es-ES"/>
        </w:rPr>
        <w:t>Hessen</w:t>
      </w:r>
      <w:proofErr w:type="spellEnd"/>
      <w:r w:rsidRPr="00055098">
        <w:rPr>
          <w:rFonts w:eastAsia="Times New Roman" w:cs="Arial"/>
          <w:color w:val="222222"/>
          <w:lang w:eastAsia="es-ES"/>
        </w:rPr>
        <w:t xml:space="preserve"> 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A. negar que la postura del subjetivismo sirva para desmentir que la verdad no sea absoluta.</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B. el hecho de decir que la verdad no es absoluta no es una verdad absoluta en sí misma, sino el criterio para desmentir que hay una sola interpretación de la realidad.</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C. la verdad debe ser absoluta, pues sería un caos si existiera múltiples verdades.</w:t>
      </w:r>
    </w:p>
    <w:p w:rsidR="00055098" w:rsidRPr="00055098" w:rsidRDefault="00055098" w:rsidP="00055098">
      <w:pPr>
        <w:shd w:val="clear" w:color="auto" w:fill="FFFFFF"/>
        <w:spacing w:after="0" w:line="240" w:lineRule="auto"/>
        <w:jc w:val="both"/>
        <w:rPr>
          <w:rFonts w:eastAsia="Times New Roman" w:cs="Arial"/>
          <w:color w:val="222222"/>
          <w:lang w:eastAsia="es-ES"/>
        </w:rPr>
      </w:pPr>
      <w:r w:rsidRPr="00055098">
        <w:rPr>
          <w:rFonts w:eastAsia="Times New Roman" w:cs="Arial"/>
          <w:color w:val="222222"/>
          <w:lang w:eastAsia="es-ES"/>
        </w:rPr>
        <w:t>D. Si Andrés asesina a una persona, aunque se desconozca quién fue asesino, sigue siendo él el asesino y por lo tanto la verdad sigue siendo la misma.</w:t>
      </w:r>
    </w:p>
    <w:p w:rsidR="00055098" w:rsidRDefault="00055098"/>
    <w:p w:rsidR="00055098" w:rsidRDefault="00055098"/>
    <w:p w:rsidR="00055098" w:rsidRPr="00327C47" w:rsidRDefault="00055098">
      <w:pPr>
        <w:rPr>
          <w:sz w:val="28"/>
          <w:szCs w:val="28"/>
        </w:rPr>
      </w:pPr>
      <w:bookmarkStart w:id="0" w:name="_GoBack"/>
      <w:bookmarkEnd w:id="0"/>
    </w:p>
    <w:p w:rsidR="00055098" w:rsidRPr="00327C47" w:rsidRDefault="008A1E13">
      <w:pPr>
        <w:rPr>
          <w:sz w:val="28"/>
          <w:szCs w:val="28"/>
        </w:rPr>
      </w:pPr>
      <w:r w:rsidRPr="00327C47">
        <w:rPr>
          <w:sz w:val="28"/>
          <w:szCs w:val="28"/>
        </w:rPr>
        <w:t>Estimados alumnos, este taller es la introducción al empirismo y racionalismo.</w:t>
      </w:r>
    </w:p>
    <w:p w:rsidR="008A1E13" w:rsidRPr="00327C47" w:rsidRDefault="008A1E13">
      <w:pPr>
        <w:rPr>
          <w:sz w:val="28"/>
          <w:szCs w:val="28"/>
        </w:rPr>
      </w:pPr>
    </w:p>
    <w:p w:rsidR="008A1E13" w:rsidRDefault="008A1E13">
      <w:pPr>
        <w:rPr>
          <w:sz w:val="28"/>
          <w:szCs w:val="28"/>
        </w:rPr>
      </w:pPr>
      <w:r w:rsidRPr="00327C47">
        <w:rPr>
          <w:sz w:val="28"/>
          <w:szCs w:val="28"/>
        </w:rPr>
        <w:t>Adicional a este taller</w:t>
      </w:r>
      <w:r w:rsidR="00327C47">
        <w:rPr>
          <w:sz w:val="28"/>
          <w:szCs w:val="28"/>
        </w:rPr>
        <w:t>,</w:t>
      </w:r>
      <w:r w:rsidRPr="00327C47">
        <w:rPr>
          <w:sz w:val="28"/>
          <w:szCs w:val="28"/>
        </w:rPr>
        <w:t xml:space="preserve"> les solicito terminar de leer  el Libro Sentido de la Vida, y realizar el análisis correspondiente, para debatirlo y evaluarlo a nuestro ingreso de vacaciones.</w:t>
      </w:r>
    </w:p>
    <w:p w:rsidR="0090193C" w:rsidRDefault="0090193C">
      <w:pPr>
        <w:rPr>
          <w:sz w:val="28"/>
          <w:szCs w:val="28"/>
        </w:rPr>
      </w:pPr>
    </w:p>
    <w:p w:rsidR="0090193C" w:rsidRDefault="0090193C">
      <w:pPr>
        <w:rPr>
          <w:sz w:val="28"/>
          <w:szCs w:val="28"/>
        </w:rPr>
      </w:pPr>
    </w:p>
    <w:p w:rsidR="0090193C" w:rsidRDefault="0090193C">
      <w:pPr>
        <w:rPr>
          <w:sz w:val="28"/>
          <w:szCs w:val="28"/>
        </w:rPr>
      </w:pPr>
    </w:p>
    <w:p w:rsidR="00327C47" w:rsidRDefault="00327C47">
      <w:pPr>
        <w:rPr>
          <w:sz w:val="28"/>
          <w:szCs w:val="28"/>
        </w:rPr>
      </w:pPr>
    </w:p>
    <w:p w:rsidR="00327C47" w:rsidRDefault="00327C47">
      <w:pPr>
        <w:rPr>
          <w:sz w:val="28"/>
          <w:szCs w:val="28"/>
        </w:rPr>
      </w:pPr>
    </w:p>
    <w:p w:rsidR="00327C47" w:rsidRPr="00327C47" w:rsidRDefault="00327C47">
      <w:pPr>
        <w:rPr>
          <w:sz w:val="28"/>
          <w:szCs w:val="28"/>
        </w:rPr>
      </w:pPr>
    </w:p>
    <w:p w:rsidR="00FD306D" w:rsidRDefault="00FD306D"/>
    <w:p w:rsidR="00FD306D" w:rsidRDefault="00FD306D"/>
    <w:p w:rsidR="00055098" w:rsidRDefault="00055098"/>
    <w:p w:rsidR="00055098" w:rsidRDefault="00055098"/>
    <w:p w:rsidR="00055098" w:rsidRDefault="00055098"/>
    <w:p w:rsidR="00055098" w:rsidRDefault="00055098"/>
    <w:p w:rsidR="00055098" w:rsidRDefault="00055098"/>
    <w:p w:rsidR="00055098" w:rsidRDefault="00055098"/>
    <w:sectPr w:rsidR="000550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3C3CB2"/>
    <w:multiLevelType w:val="multilevel"/>
    <w:tmpl w:val="84F2B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9C57FF"/>
    <w:multiLevelType w:val="multilevel"/>
    <w:tmpl w:val="387C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0A7A6F"/>
    <w:multiLevelType w:val="multilevel"/>
    <w:tmpl w:val="A42C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C7B"/>
    <w:rsid w:val="00055098"/>
    <w:rsid w:val="0019179C"/>
    <w:rsid w:val="002C3D25"/>
    <w:rsid w:val="00327C47"/>
    <w:rsid w:val="008A1E13"/>
    <w:rsid w:val="0090193C"/>
    <w:rsid w:val="00E17C7B"/>
    <w:rsid w:val="00EB2107"/>
    <w:rsid w:val="00FD30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83C007-85DF-4601-A6DB-6C3A665E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0550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5509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0550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17C7B"/>
    <w:rPr>
      <w:color w:val="0000FF"/>
      <w:u w:val="single"/>
    </w:rPr>
  </w:style>
  <w:style w:type="character" w:customStyle="1" w:styleId="Ttulo3Car">
    <w:name w:val="Título 3 Car"/>
    <w:basedOn w:val="Fuentedeprrafopredeter"/>
    <w:link w:val="Ttulo3"/>
    <w:uiPriority w:val="9"/>
    <w:rsid w:val="0005509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semiHidden/>
    <w:rsid w:val="0005509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05509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55098"/>
    <w:rPr>
      <w:b/>
      <w:bCs/>
    </w:rPr>
  </w:style>
  <w:style w:type="character" w:styleId="nfasis">
    <w:name w:val="Emphasis"/>
    <w:basedOn w:val="Fuentedeprrafopredeter"/>
    <w:uiPriority w:val="20"/>
    <w:qFormat/>
    <w:rsid w:val="00055098"/>
    <w:rPr>
      <w:i/>
      <w:iCs/>
    </w:rPr>
  </w:style>
  <w:style w:type="character" w:customStyle="1" w:styleId="Ttulo2Car">
    <w:name w:val="Título 2 Car"/>
    <w:basedOn w:val="Fuentedeprrafopredeter"/>
    <w:link w:val="Ttulo2"/>
    <w:uiPriority w:val="9"/>
    <w:semiHidden/>
    <w:rsid w:val="00055098"/>
    <w:rPr>
      <w:rFonts w:asciiTheme="majorHAnsi" w:eastAsiaTheme="majorEastAsia" w:hAnsiTheme="majorHAnsi" w:cstheme="majorBidi"/>
      <w:color w:val="2E74B5" w:themeColor="accent1" w:themeShade="BF"/>
      <w:sz w:val="26"/>
      <w:szCs w:val="26"/>
    </w:rPr>
  </w:style>
  <w:style w:type="paragraph" w:customStyle="1" w:styleId="wp-caption-text">
    <w:name w:val="wp-caption-text"/>
    <w:basedOn w:val="Normal"/>
    <w:rsid w:val="00055098"/>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347980">
      <w:bodyDiv w:val="1"/>
      <w:marLeft w:val="0"/>
      <w:marRight w:val="0"/>
      <w:marTop w:val="0"/>
      <w:marBottom w:val="0"/>
      <w:divBdr>
        <w:top w:val="none" w:sz="0" w:space="0" w:color="auto"/>
        <w:left w:val="none" w:sz="0" w:space="0" w:color="auto"/>
        <w:bottom w:val="none" w:sz="0" w:space="0" w:color="auto"/>
        <w:right w:val="none" w:sz="0" w:space="0" w:color="auto"/>
      </w:divBdr>
      <w:divsChild>
        <w:div w:id="886334832">
          <w:marLeft w:val="0"/>
          <w:marRight w:val="0"/>
          <w:marTop w:val="0"/>
          <w:marBottom w:val="0"/>
          <w:divBdr>
            <w:top w:val="none" w:sz="0" w:space="0" w:color="auto"/>
            <w:left w:val="none" w:sz="0" w:space="0" w:color="auto"/>
            <w:bottom w:val="none" w:sz="0" w:space="0" w:color="auto"/>
            <w:right w:val="none" w:sz="0" w:space="0" w:color="auto"/>
          </w:divBdr>
          <w:divsChild>
            <w:div w:id="2126001876">
              <w:marLeft w:val="0"/>
              <w:marRight w:val="0"/>
              <w:marTop w:val="0"/>
              <w:marBottom w:val="0"/>
              <w:divBdr>
                <w:top w:val="none" w:sz="0" w:space="0" w:color="auto"/>
                <w:left w:val="none" w:sz="0" w:space="0" w:color="auto"/>
                <w:bottom w:val="none" w:sz="0" w:space="0" w:color="auto"/>
                <w:right w:val="none" w:sz="0" w:space="0" w:color="auto"/>
              </w:divBdr>
            </w:div>
            <w:div w:id="6711070">
              <w:marLeft w:val="0"/>
              <w:marRight w:val="0"/>
              <w:marTop w:val="0"/>
              <w:marBottom w:val="0"/>
              <w:divBdr>
                <w:top w:val="none" w:sz="0" w:space="0" w:color="auto"/>
                <w:left w:val="none" w:sz="0" w:space="0" w:color="auto"/>
                <w:bottom w:val="none" w:sz="0" w:space="0" w:color="auto"/>
                <w:right w:val="none" w:sz="0" w:space="0" w:color="auto"/>
              </w:divBdr>
            </w:div>
            <w:div w:id="120461803">
              <w:marLeft w:val="0"/>
              <w:marRight w:val="0"/>
              <w:marTop w:val="0"/>
              <w:marBottom w:val="0"/>
              <w:divBdr>
                <w:top w:val="none" w:sz="0" w:space="0" w:color="auto"/>
                <w:left w:val="none" w:sz="0" w:space="0" w:color="auto"/>
                <w:bottom w:val="none" w:sz="0" w:space="0" w:color="auto"/>
                <w:right w:val="none" w:sz="0" w:space="0" w:color="auto"/>
              </w:divBdr>
            </w:div>
            <w:div w:id="1859780858">
              <w:marLeft w:val="0"/>
              <w:marRight w:val="0"/>
              <w:marTop w:val="0"/>
              <w:marBottom w:val="0"/>
              <w:divBdr>
                <w:top w:val="none" w:sz="0" w:space="0" w:color="auto"/>
                <w:left w:val="none" w:sz="0" w:space="0" w:color="auto"/>
                <w:bottom w:val="none" w:sz="0" w:space="0" w:color="auto"/>
                <w:right w:val="none" w:sz="0" w:space="0" w:color="auto"/>
              </w:divBdr>
            </w:div>
            <w:div w:id="1918009233">
              <w:marLeft w:val="0"/>
              <w:marRight w:val="0"/>
              <w:marTop w:val="0"/>
              <w:marBottom w:val="0"/>
              <w:divBdr>
                <w:top w:val="none" w:sz="0" w:space="0" w:color="auto"/>
                <w:left w:val="none" w:sz="0" w:space="0" w:color="auto"/>
                <w:bottom w:val="none" w:sz="0" w:space="0" w:color="auto"/>
                <w:right w:val="none" w:sz="0" w:space="0" w:color="auto"/>
              </w:divBdr>
            </w:div>
            <w:div w:id="61222452">
              <w:marLeft w:val="0"/>
              <w:marRight w:val="0"/>
              <w:marTop w:val="0"/>
              <w:marBottom w:val="0"/>
              <w:divBdr>
                <w:top w:val="none" w:sz="0" w:space="0" w:color="auto"/>
                <w:left w:val="none" w:sz="0" w:space="0" w:color="auto"/>
                <w:bottom w:val="none" w:sz="0" w:space="0" w:color="auto"/>
                <w:right w:val="none" w:sz="0" w:space="0" w:color="auto"/>
              </w:divBdr>
            </w:div>
            <w:div w:id="45418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2824">
      <w:bodyDiv w:val="1"/>
      <w:marLeft w:val="0"/>
      <w:marRight w:val="0"/>
      <w:marTop w:val="0"/>
      <w:marBottom w:val="0"/>
      <w:divBdr>
        <w:top w:val="none" w:sz="0" w:space="0" w:color="auto"/>
        <w:left w:val="none" w:sz="0" w:space="0" w:color="auto"/>
        <w:bottom w:val="none" w:sz="0" w:space="0" w:color="auto"/>
        <w:right w:val="none" w:sz="0" w:space="0" w:color="auto"/>
      </w:divBdr>
      <w:divsChild>
        <w:div w:id="179512028">
          <w:marLeft w:val="0"/>
          <w:marRight w:val="0"/>
          <w:marTop w:val="0"/>
          <w:marBottom w:val="0"/>
          <w:divBdr>
            <w:top w:val="none" w:sz="0" w:space="0" w:color="auto"/>
            <w:left w:val="none" w:sz="0" w:space="0" w:color="auto"/>
            <w:bottom w:val="none" w:sz="0" w:space="0" w:color="auto"/>
            <w:right w:val="none" w:sz="0" w:space="0" w:color="auto"/>
          </w:divBdr>
          <w:divsChild>
            <w:div w:id="10208147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84913727">
      <w:bodyDiv w:val="1"/>
      <w:marLeft w:val="0"/>
      <w:marRight w:val="0"/>
      <w:marTop w:val="0"/>
      <w:marBottom w:val="0"/>
      <w:divBdr>
        <w:top w:val="none" w:sz="0" w:space="0" w:color="auto"/>
        <w:left w:val="none" w:sz="0" w:space="0" w:color="auto"/>
        <w:bottom w:val="none" w:sz="0" w:space="0" w:color="auto"/>
        <w:right w:val="none" w:sz="0" w:space="0" w:color="auto"/>
      </w:divBdr>
      <w:divsChild>
        <w:div w:id="1640454773">
          <w:blockQuote w:val="1"/>
          <w:marLeft w:val="522"/>
          <w:marRight w:val="522"/>
          <w:marTop w:val="600"/>
          <w:marBottom w:val="570"/>
          <w:divBdr>
            <w:top w:val="none" w:sz="0" w:space="0" w:color="auto"/>
            <w:left w:val="none" w:sz="0" w:space="0" w:color="auto"/>
            <w:bottom w:val="none" w:sz="0" w:space="0" w:color="auto"/>
            <w:right w:val="none" w:sz="0" w:space="0" w:color="auto"/>
          </w:divBdr>
        </w:div>
        <w:div w:id="1488666560">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607157619">
      <w:bodyDiv w:val="1"/>
      <w:marLeft w:val="0"/>
      <w:marRight w:val="0"/>
      <w:marTop w:val="0"/>
      <w:marBottom w:val="0"/>
      <w:divBdr>
        <w:top w:val="none" w:sz="0" w:space="0" w:color="auto"/>
        <w:left w:val="none" w:sz="0" w:space="0" w:color="auto"/>
        <w:bottom w:val="none" w:sz="0" w:space="0" w:color="auto"/>
        <w:right w:val="none" w:sz="0" w:space="0" w:color="auto"/>
      </w:divBdr>
      <w:divsChild>
        <w:div w:id="1140615684">
          <w:marLeft w:val="0"/>
          <w:marRight w:val="0"/>
          <w:marTop w:val="0"/>
          <w:marBottom w:val="0"/>
          <w:divBdr>
            <w:top w:val="none" w:sz="0" w:space="0" w:color="auto"/>
            <w:left w:val="none" w:sz="0" w:space="0" w:color="auto"/>
            <w:bottom w:val="none" w:sz="0" w:space="0" w:color="auto"/>
            <w:right w:val="none" w:sz="0" w:space="0" w:color="auto"/>
          </w:divBdr>
        </w:div>
        <w:div w:id="946890661">
          <w:marLeft w:val="0"/>
          <w:marRight w:val="0"/>
          <w:marTop w:val="0"/>
          <w:marBottom w:val="0"/>
          <w:divBdr>
            <w:top w:val="none" w:sz="0" w:space="0" w:color="auto"/>
            <w:left w:val="none" w:sz="0" w:space="0" w:color="auto"/>
            <w:bottom w:val="none" w:sz="0" w:space="0" w:color="auto"/>
            <w:right w:val="none" w:sz="0" w:space="0" w:color="auto"/>
          </w:divBdr>
        </w:div>
        <w:div w:id="1488546672">
          <w:marLeft w:val="0"/>
          <w:marRight w:val="0"/>
          <w:marTop w:val="0"/>
          <w:marBottom w:val="0"/>
          <w:divBdr>
            <w:top w:val="none" w:sz="0" w:space="0" w:color="auto"/>
            <w:left w:val="none" w:sz="0" w:space="0" w:color="auto"/>
            <w:bottom w:val="none" w:sz="0" w:space="0" w:color="auto"/>
            <w:right w:val="none" w:sz="0" w:space="0" w:color="auto"/>
          </w:divBdr>
        </w:div>
        <w:div w:id="1157454392">
          <w:marLeft w:val="0"/>
          <w:marRight w:val="0"/>
          <w:marTop w:val="0"/>
          <w:marBottom w:val="0"/>
          <w:divBdr>
            <w:top w:val="none" w:sz="0" w:space="0" w:color="auto"/>
            <w:left w:val="none" w:sz="0" w:space="0" w:color="auto"/>
            <w:bottom w:val="none" w:sz="0" w:space="0" w:color="auto"/>
            <w:right w:val="none" w:sz="0" w:space="0" w:color="auto"/>
          </w:divBdr>
        </w:div>
        <w:div w:id="711731985">
          <w:marLeft w:val="0"/>
          <w:marRight w:val="0"/>
          <w:marTop w:val="0"/>
          <w:marBottom w:val="0"/>
          <w:divBdr>
            <w:top w:val="none" w:sz="0" w:space="0" w:color="auto"/>
            <w:left w:val="none" w:sz="0" w:space="0" w:color="auto"/>
            <w:bottom w:val="none" w:sz="0" w:space="0" w:color="auto"/>
            <w:right w:val="none" w:sz="0" w:space="0" w:color="auto"/>
          </w:divBdr>
        </w:div>
        <w:div w:id="1020278476">
          <w:marLeft w:val="0"/>
          <w:marRight w:val="0"/>
          <w:marTop w:val="0"/>
          <w:marBottom w:val="0"/>
          <w:divBdr>
            <w:top w:val="none" w:sz="0" w:space="0" w:color="auto"/>
            <w:left w:val="none" w:sz="0" w:space="0" w:color="auto"/>
            <w:bottom w:val="none" w:sz="0" w:space="0" w:color="auto"/>
            <w:right w:val="none" w:sz="0" w:space="0" w:color="auto"/>
          </w:divBdr>
        </w:div>
        <w:div w:id="1266500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co.es/escepticismo-verdad-no-existe/" TargetMode="External"/><Relationship Id="rId13" Type="http://schemas.openxmlformats.org/officeDocument/2006/relationships/hyperlink" Target="https://4.bp.blogspot.com/-74NGaEnUlDY/V_MCQbEYETI/AAAAAAAACDc/4s2eibw8Ukk5sF8tkYTvGztxAoMCwmm9QCLcB/s1600/2.pn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ilco.es/descartes-piensa-luego-existe/"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4.bp.blogspot.com/-Kmcmljs2Nlk/VnV7n_35CJI/AAAAAAAAAUM/2alh3OKf7K427RvPAfgC3vX6wUsKFvdLwCKgB/s1600/nueva-imagen-3.p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2.bp.blogspot.com/-xtPJ-W_90ak/V_MCEipeXnI/AAAAAAAACDY/fyz1iTsTLxYVStHIvzT-giXehJ9KPXO4gCLcB/s1600/1.png" TargetMode="External"/><Relationship Id="rId5" Type="http://schemas.openxmlformats.org/officeDocument/2006/relationships/image" Target="media/image1.jpeg"/><Relationship Id="rId15" Type="http://schemas.openxmlformats.org/officeDocument/2006/relationships/hyperlink" Target="https://talleresdefilosofiadecimoyonce.blogspot.com/2016/05/empirismo-racionalismo-y-criticismo.html" TargetMode="External"/><Relationship Id="rId10" Type="http://schemas.openxmlformats.org/officeDocument/2006/relationships/hyperlink" Target="https://docs.google.com/forms/d/e/1FAIpQLSduY_xUtx8aYe1h4CrG6aQNVgyAqR4ba2dC1cGslnvdKXuvZQ/viewfor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ilco.es/spinoza-razon-camino-libertad/"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15</Pages>
  <Words>4751</Words>
  <Characters>23188</Characters>
  <Application>Microsoft Office Word</Application>
  <DocSecurity>0</DocSecurity>
  <Lines>626</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6</cp:revision>
  <dcterms:created xsi:type="dcterms:W3CDTF">2020-03-21T02:45:00Z</dcterms:created>
  <dcterms:modified xsi:type="dcterms:W3CDTF">2020-03-21T03:52:00Z</dcterms:modified>
</cp:coreProperties>
</file>